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CF" w:rsidRPr="00102F2F" w:rsidRDefault="00EC2BA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F2F">
        <w:rPr>
          <w:rFonts w:ascii="Arial" w:hAnsi="Arial" w:cs="Arial"/>
          <w:b/>
          <w:color w:val="000000"/>
          <w:sz w:val="24"/>
          <w:szCs w:val="24"/>
        </w:rPr>
        <w:t>АДМИНИСТРАЦИЯ</w:t>
      </w:r>
    </w:p>
    <w:p w:rsidR="003B1ACF" w:rsidRPr="00102F2F" w:rsidRDefault="0063017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F2F">
        <w:rPr>
          <w:rFonts w:ascii="Arial" w:hAnsi="Arial" w:cs="Arial"/>
          <w:b/>
          <w:color w:val="000000"/>
          <w:sz w:val="24"/>
          <w:szCs w:val="24"/>
        </w:rPr>
        <w:t>ЛОГО</w:t>
      </w:r>
      <w:r w:rsidR="00EC2BA5" w:rsidRPr="00102F2F">
        <w:rPr>
          <w:rFonts w:ascii="Arial" w:hAnsi="Arial" w:cs="Arial"/>
          <w:b/>
          <w:color w:val="000000"/>
          <w:sz w:val="24"/>
          <w:szCs w:val="24"/>
        </w:rPr>
        <w:t>ВСКОГО СЕЛЬСКОГО ПОСЕЛЕНИЯ</w:t>
      </w:r>
    </w:p>
    <w:p w:rsidR="003B1ACF" w:rsidRPr="00102F2F" w:rsidRDefault="00EC2BA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F2F">
        <w:rPr>
          <w:rFonts w:ascii="Arial" w:hAnsi="Arial" w:cs="Arial"/>
          <w:b/>
          <w:color w:val="000000"/>
          <w:sz w:val="24"/>
          <w:szCs w:val="24"/>
        </w:rPr>
        <w:t>КАЛАЧЕВСКОГО МУНИЦИПАЛЬНОГО РАЙОНА</w:t>
      </w:r>
    </w:p>
    <w:p w:rsidR="003B1ACF" w:rsidRPr="00102F2F" w:rsidRDefault="00EC2BA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F2F">
        <w:rPr>
          <w:rFonts w:ascii="Arial" w:hAnsi="Arial" w:cs="Arial"/>
          <w:b/>
          <w:color w:val="000000"/>
          <w:sz w:val="24"/>
          <w:szCs w:val="24"/>
        </w:rPr>
        <w:t>ВОЛГОГРАДСКОЙ ОБЛАСТИ</w:t>
      </w:r>
    </w:p>
    <w:tbl>
      <w:tblPr>
        <w:tblW w:w="10323" w:type="dxa"/>
        <w:tblInd w:w="-641" w:type="dxa"/>
        <w:tblLayout w:type="fixed"/>
        <w:tblLook w:val="0000"/>
      </w:tblPr>
      <w:tblGrid>
        <w:gridCol w:w="10323"/>
      </w:tblGrid>
      <w:tr w:rsidR="003B1ACF" w:rsidRPr="00102F2F">
        <w:trPr>
          <w:trHeight w:val="109"/>
        </w:trPr>
        <w:tc>
          <w:tcPr>
            <w:tcW w:w="10323" w:type="dxa"/>
            <w:tcBorders>
              <w:top w:val="thinThickSmallGap" w:sz="24" w:space="0" w:color="000000"/>
            </w:tcBorders>
          </w:tcPr>
          <w:p w:rsidR="003B1ACF" w:rsidRPr="00102F2F" w:rsidRDefault="003B1AC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B1ACF" w:rsidRDefault="00EC2BA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2F2F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102F2F" w:rsidRPr="00102F2F" w:rsidRDefault="00102F2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B1ACF" w:rsidRPr="00102F2F" w:rsidRDefault="00102F2F">
      <w:pPr>
        <w:rPr>
          <w:rFonts w:ascii="Arial" w:hAnsi="Arial" w:cs="Arial"/>
          <w:b/>
          <w:color w:val="FF0000"/>
          <w:sz w:val="24"/>
          <w:szCs w:val="24"/>
        </w:rPr>
      </w:pPr>
      <w:r w:rsidRPr="00102F2F">
        <w:rPr>
          <w:rFonts w:ascii="Arial" w:hAnsi="Arial" w:cs="Arial"/>
          <w:b/>
          <w:bCs/>
          <w:color w:val="000000"/>
          <w:sz w:val="24"/>
          <w:szCs w:val="24"/>
        </w:rPr>
        <w:t xml:space="preserve">от </w:t>
      </w:r>
      <w:r w:rsidR="007A13DE" w:rsidRPr="00102F2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6519AC" w:rsidRPr="00102F2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102F2F">
        <w:rPr>
          <w:rFonts w:ascii="Arial" w:hAnsi="Arial" w:cs="Arial"/>
          <w:b/>
          <w:bCs/>
          <w:color w:val="000000"/>
          <w:sz w:val="24"/>
          <w:szCs w:val="24"/>
        </w:rPr>
        <w:t xml:space="preserve"> февраля </w:t>
      </w:r>
      <w:r w:rsidR="00EC2BA5" w:rsidRPr="00102F2F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6519AC" w:rsidRPr="00102F2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EC2BA5" w:rsidRPr="00102F2F">
        <w:rPr>
          <w:rFonts w:ascii="Arial" w:hAnsi="Arial" w:cs="Arial"/>
          <w:b/>
          <w:bCs/>
          <w:color w:val="000000"/>
          <w:sz w:val="24"/>
          <w:szCs w:val="24"/>
        </w:rPr>
        <w:t xml:space="preserve"> г</w:t>
      </w:r>
      <w:r w:rsidRPr="00102F2F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EC2BA5" w:rsidRPr="00102F2F">
        <w:rPr>
          <w:rFonts w:ascii="Arial" w:hAnsi="Arial" w:cs="Arial"/>
          <w:b/>
          <w:bCs/>
          <w:color w:val="000000"/>
          <w:sz w:val="24"/>
          <w:szCs w:val="24"/>
        </w:rPr>
        <w:t xml:space="preserve">   №</w:t>
      </w:r>
      <w:r w:rsidR="007A13DE" w:rsidRPr="00102F2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6519AC" w:rsidRPr="00102F2F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3B1ACF" w:rsidRPr="00102F2F" w:rsidRDefault="003B1AC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3B1ACF" w:rsidRPr="00102F2F" w:rsidRDefault="00EC2BA5" w:rsidP="002B1B37">
      <w:pPr>
        <w:ind w:left="-142" w:firstLine="568"/>
        <w:rPr>
          <w:rFonts w:ascii="Arial" w:hAnsi="Arial" w:cs="Arial"/>
          <w:b/>
          <w:sz w:val="24"/>
          <w:szCs w:val="24"/>
        </w:rPr>
      </w:pPr>
      <w:r w:rsidRPr="00102F2F">
        <w:rPr>
          <w:rFonts w:ascii="Arial" w:hAnsi="Arial" w:cs="Arial"/>
          <w:b/>
          <w:sz w:val="24"/>
          <w:szCs w:val="24"/>
        </w:rPr>
        <w:t>Об утверждении перечня</w:t>
      </w:r>
      <w:r w:rsidR="00914A82" w:rsidRPr="00102F2F">
        <w:rPr>
          <w:rFonts w:ascii="Arial" w:hAnsi="Arial" w:cs="Arial"/>
          <w:b/>
          <w:sz w:val="24"/>
          <w:szCs w:val="24"/>
        </w:rPr>
        <w:t xml:space="preserve"> </w:t>
      </w:r>
      <w:r w:rsidR="007A13DE" w:rsidRPr="00102F2F">
        <w:rPr>
          <w:rFonts w:ascii="Arial" w:hAnsi="Arial" w:cs="Arial"/>
          <w:b/>
          <w:sz w:val="24"/>
          <w:szCs w:val="24"/>
        </w:rPr>
        <w:t>мероприятий</w:t>
      </w:r>
      <w:r w:rsidRPr="00102F2F">
        <w:rPr>
          <w:rFonts w:ascii="Arial" w:hAnsi="Arial" w:cs="Arial"/>
          <w:b/>
          <w:sz w:val="24"/>
          <w:szCs w:val="24"/>
        </w:rPr>
        <w:t>, в целях софинансирования которых предоставляется иной межбюджетный трансферт на содержание объектов благоустройства на 202</w:t>
      </w:r>
      <w:r w:rsidR="006519AC" w:rsidRPr="00102F2F">
        <w:rPr>
          <w:rFonts w:ascii="Arial" w:hAnsi="Arial" w:cs="Arial"/>
          <w:b/>
          <w:sz w:val="24"/>
          <w:szCs w:val="24"/>
        </w:rPr>
        <w:t>5</w:t>
      </w:r>
      <w:r w:rsidRPr="00102F2F">
        <w:rPr>
          <w:rFonts w:ascii="Arial" w:hAnsi="Arial" w:cs="Arial"/>
          <w:b/>
          <w:sz w:val="24"/>
          <w:szCs w:val="24"/>
        </w:rPr>
        <w:t xml:space="preserve"> год.</w:t>
      </w:r>
    </w:p>
    <w:p w:rsidR="003B1ACF" w:rsidRPr="00102F2F" w:rsidRDefault="003B1ACF" w:rsidP="002B1B37">
      <w:pPr>
        <w:rPr>
          <w:rFonts w:ascii="Arial" w:hAnsi="Arial" w:cs="Arial"/>
          <w:sz w:val="24"/>
          <w:szCs w:val="24"/>
        </w:rPr>
      </w:pPr>
    </w:p>
    <w:p w:rsidR="003B1ACF" w:rsidRPr="00102F2F" w:rsidRDefault="003B1ACF">
      <w:pPr>
        <w:ind w:left="-426" w:firstLine="426"/>
        <w:jc w:val="center"/>
        <w:rPr>
          <w:rFonts w:ascii="Arial" w:hAnsi="Arial" w:cs="Arial"/>
          <w:color w:val="FF0000"/>
          <w:sz w:val="24"/>
          <w:szCs w:val="24"/>
        </w:rPr>
      </w:pPr>
    </w:p>
    <w:p w:rsidR="003B1ACF" w:rsidRPr="00102F2F" w:rsidRDefault="00EC2BA5">
      <w:pPr>
        <w:ind w:left="-142" w:firstLine="568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В связи с предоставлением иных межбюджетных трансфертов на содержание объектов благоустройства на 202</w:t>
      </w:r>
      <w:r w:rsidR="009F6799" w:rsidRPr="00102F2F">
        <w:rPr>
          <w:rFonts w:ascii="Arial" w:hAnsi="Arial" w:cs="Arial"/>
          <w:sz w:val="24"/>
          <w:szCs w:val="24"/>
        </w:rPr>
        <w:t>5</w:t>
      </w:r>
      <w:r w:rsidRPr="00102F2F">
        <w:rPr>
          <w:rFonts w:ascii="Arial" w:hAnsi="Arial" w:cs="Arial"/>
          <w:sz w:val="24"/>
          <w:szCs w:val="24"/>
        </w:rPr>
        <w:t xml:space="preserve"> год, руководствуясь Уставом </w:t>
      </w:r>
      <w:r w:rsidR="0063017D" w:rsidRPr="00102F2F">
        <w:rPr>
          <w:rFonts w:ascii="Arial" w:hAnsi="Arial" w:cs="Arial"/>
          <w:sz w:val="24"/>
          <w:szCs w:val="24"/>
        </w:rPr>
        <w:t>Лого</w:t>
      </w:r>
      <w:r w:rsidRPr="00102F2F">
        <w:rPr>
          <w:rFonts w:ascii="Arial" w:hAnsi="Arial" w:cs="Arial"/>
          <w:sz w:val="24"/>
          <w:szCs w:val="24"/>
        </w:rPr>
        <w:t xml:space="preserve">вского сельского поселения Калачевского муниципального района Волгоградской области, администрация </w:t>
      </w:r>
      <w:r w:rsidR="0063017D" w:rsidRPr="00102F2F">
        <w:rPr>
          <w:rFonts w:ascii="Arial" w:hAnsi="Arial" w:cs="Arial"/>
          <w:sz w:val="24"/>
          <w:szCs w:val="24"/>
        </w:rPr>
        <w:t>Лого</w:t>
      </w:r>
      <w:r w:rsidRPr="00102F2F">
        <w:rPr>
          <w:rFonts w:ascii="Arial" w:hAnsi="Arial" w:cs="Arial"/>
          <w:sz w:val="24"/>
          <w:szCs w:val="24"/>
        </w:rPr>
        <w:t>вского сельского поселения Калачевского муниципального района Волгоградской области,</w:t>
      </w:r>
    </w:p>
    <w:p w:rsidR="003B1ACF" w:rsidRPr="00102F2F" w:rsidRDefault="003B1ACF">
      <w:pPr>
        <w:jc w:val="both"/>
        <w:rPr>
          <w:rFonts w:ascii="Arial" w:hAnsi="Arial" w:cs="Arial"/>
          <w:sz w:val="24"/>
          <w:szCs w:val="24"/>
        </w:rPr>
      </w:pPr>
    </w:p>
    <w:p w:rsidR="003B1ACF" w:rsidRPr="00102F2F" w:rsidRDefault="00102F2F">
      <w:pPr>
        <w:jc w:val="both"/>
        <w:rPr>
          <w:rFonts w:ascii="Arial" w:hAnsi="Arial" w:cs="Arial"/>
          <w:b/>
          <w:sz w:val="24"/>
          <w:szCs w:val="24"/>
        </w:rPr>
      </w:pPr>
      <w:r w:rsidRPr="00102F2F">
        <w:rPr>
          <w:rFonts w:ascii="Arial" w:hAnsi="Arial" w:cs="Arial"/>
          <w:b/>
          <w:sz w:val="24"/>
          <w:szCs w:val="24"/>
        </w:rPr>
        <w:t>ПОСТАНОВЛЯЕТ:</w:t>
      </w:r>
    </w:p>
    <w:p w:rsidR="003B1ACF" w:rsidRPr="00102F2F" w:rsidRDefault="003B1ACF">
      <w:pPr>
        <w:jc w:val="both"/>
        <w:rPr>
          <w:rFonts w:ascii="Arial" w:hAnsi="Arial" w:cs="Arial"/>
          <w:b/>
          <w:sz w:val="24"/>
          <w:szCs w:val="24"/>
        </w:rPr>
      </w:pPr>
    </w:p>
    <w:p w:rsidR="00000CDB" w:rsidRPr="00102F2F" w:rsidRDefault="00000CDB" w:rsidP="00102F2F">
      <w:pPr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1.Утвердить перечень мероприятий, направленных на содержание объектов благоустройства:</w:t>
      </w:r>
    </w:p>
    <w:p w:rsidR="00000CDB" w:rsidRPr="00102F2F" w:rsidRDefault="00000CDB" w:rsidP="00102F2F">
      <w:pPr>
        <w:jc w:val="center"/>
        <w:rPr>
          <w:rFonts w:ascii="Arial" w:hAnsi="Arial" w:cs="Arial"/>
          <w:sz w:val="24"/>
          <w:szCs w:val="24"/>
        </w:rPr>
      </w:pP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- приобретение (в том числе доставка и монтаж)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территорий), а также их содержание и ремонт;</w:t>
      </w: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-приобретение (в том числе доставка) расходных и строительных материалов;</w:t>
      </w: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-лизинговые платежи по договорам, предусматривающим лизинг техники, приобретаемой в целях содержания объектов благоустройства;</w:t>
      </w: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 xml:space="preserve">-уход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и весеннему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</w:t>
      </w: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-проведение дезинсекционных мероприятий;</w:t>
      </w:r>
    </w:p>
    <w:p w:rsidR="00000CDB" w:rsidRPr="00102F2F" w:rsidRDefault="00000CDB" w:rsidP="00102F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- оплата за холодное водоснабжение, электроэнергию, используемые для полива, освещения общественных территорий, фонтанов;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содержание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содержание и ремонт систем видеонаблюдения и наружного освещения;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lastRenderedPageBreak/>
        <w:t>содержание и ремонт световых фигур и элементов вечерней уличной иллюминации;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озеленение (в том числе приобретение удобрений, семян и посадочного материала);</w:t>
      </w:r>
    </w:p>
    <w:p w:rsidR="00000CD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содержание и ремонт фонтанов;</w:t>
      </w:r>
    </w:p>
    <w:p w:rsidR="00667EBB" w:rsidRPr="00102F2F" w:rsidRDefault="00000CDB" w:rsidP="00102F2F">
      <w:pPr>
        <w:pStyle w:val="af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2F2F">
        <w:rPr>
          <w:rFonts w:ascii="Arial" w:hAnsi="Arial" w:cs="Arial"/>
          <w:sz w:val="24"/>
          <w:szCs w:val="24"/>
        </w:rPr>
        <w:t>приобретение (в том числе доставка и монтаж)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 Обоснованием замены элементов благоустройства посредством приобретения новых элементов благоустройства является документальное подтверждение (акт комиссионного обследования, заключение организации и другое) нецелесообразности проведения ремонтных работ.</w:t>
      </w:r>
    </w:p>
    <w:p w:rsidR="003B1ACF" w:rsidRPr="00102F2F" w:rsidRDefault="00EC2BA5" w:rsidP="00102F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2F2F">
        <w:rPr>
          <w:rFonts w:ascii="Arial" w:hAnsi="Arial" w:cs="Arial"/>
          <w:b/>
          <w:bCs/>
          <w:sz w:val="24"/>
          <w:szCs w:val="24"/>
        </w:rPr>
        <w:t xml:space="preserve">2.  </w:t>
      </w:r>
      <w:r w:rsidRPr="00102F2F">
        <w:rPr>
          <w:rFonts w:ascii="Arial" w:hAnsi="Arial" w:cs="Arial"/>
          <w:sz w:val="24"/>
          <w:szCs w:val="24"/>
        </w:rPr>
        <w:t xml:space="preserve">Настоящее постановление подлежит обнародованию и размещению на официальном сайте администрации </w:t>
      </w:r>
      <w:r w:rsidR="0063017D" w:rsidRPr="00102F2F">
        <w:rPr>
          <w:rFonts w:ascii="Arial" w:hAnsi="Arial" w:cs="Arial"/>
          <w:sz w:val="24"/>
          <w:szCs w:val="24"/>
        </w:rPr>
        <w:t>Логов</w:t>
      </w:r>
      <w:r w:rsidRPr="00102F2F">
        <w:rPr>
          <w:rFonts w:ascii="Arial" w:hAnsi="Arial" w:cs="Arial"/>
          <w:sz w:val="24"/>
          <w:szCs w:val="24"/>
        </w:rPr>
        <w:t>ского сельского поселения в сети «Интернет».</w:t>
      </w:r>
    </w:p>
    <w:p w:rsidR="003B1ACF" w:rsidRPr="00102F2F" w:rsidRDefault="00EC2BA5" w:rsidP="00102F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2F2F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102F2F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3B1ACF" w:rsidRPr="00102F2F" w:rsidRDefault="003B1ACF" w:rsidP="00102F2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B1ACF" w:rsidRPr="00102F2F" w:rsidRDefault="003B1ACF" w:rsidP="00102F2F">
      <w:pPr>
        <w:jc w:val="both"/>
        <w:rPr>
          <w:rFonts w:ascii="Arial" w:hAnsi="Arial" w:cs="Arial"/>
          <w:sz w:val="24"/>
          <w:szCs w:val="24"/>
        </w:rPr>
      </w:pPr>
    </w:p>
    <w:p w:rsidR="003B1ACF" w:rsidRPr="00102F2F" w:rsidRDefault="00EC2BA5" w:rsidP="00102F2F">
      <w:pPr>
        <w:jc w:val="both"/>
        <w:rPr>
          <w:rFonts w:ascii="Arial" w:hAnsi="Arial" w:cs="Arial"/>
          <w:b/>
          <w:sz w:val="24"/>
          <w:szCs w:val="24"/>
        </w:rPr>
      </w:pPr>
      <w:r w:rsidRPr="00102F2F">
        <w:rPr>
          <w:rFonts w:ascii="Arial" w:hAnsi="Arial" w:cs="Arial"/>
          <w:b/>
          <w:sz w:val="24"/>
          <w:szCs w:val="24"/>
        </w:rPr>
        <w:t xml:space="preserve"> Глава </w:t>
      </w:r>
      <w:r w:rsidR="0063017D" w:rsidRPr="00102F2F">
        <w:rPr>
          <w:rFonts w:ascii="Arial" w:hAnsi="Arial" w:cs="Arial"/>
          <w:b/>
          <w:sz w:val="24"/>
          <w:szCs w:val="24"/>
        </w:rPr>
        <w:t>Лого</w:t>
      </w:r>
      <w:r w:rsidRPr="00102F2F">
        <w:rPr>
          <w:rFonts w:ascii="Arial" w:hAnsi="Arial" w:cs="Arial"/>
          <w:b/>
          <w:sz w:val="24"/>
          <w:szCs w:val="24"/>
        </w:rPr>
        <w:t>вского</w:t>
      </w:r>
    </w:p>
    <w:p w:rsidR="003B1ACF" w:rsidRPr="00102F2F" w:rsidRDefault="00EC2BA5" w:rsidP="00102F2F">
      <w:pPr>
        <w:jc w:val="both"/>
        <w:rPr>
          <w:rFonts w:ascii="Arial" w:hAnsi="Arial" w:cs="Arial"/>
          <w:b/>
          <w:sz w:val="24"/>
          <w:szCs w:val="24"/>
        </w:rPr>
      </w:pPr>
      <w:r w:rsidRPr="00102F2F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102F2F">
        <w:rPr>
          <w:rFonts w:ascii="Arial" w:hAnsi="Arial" w:cs="Arial"/>
          <w:b/>
          <w:sz w:val="24"/>
          <w:szCs w:val="24"/>
        </w:rPr>
        <w:tab/>
      </w:r>
      <w:r w:rsidR="00102F2F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102F2F">
        <w:rPr>
          <w:rFonts w:ascii="Arial" w:hAnsi="Arial" w:cs="Arial"/>
          <w:b/>
          <w:sz w:val="24"/>
          <w:szCs w:val="24"/>
        </w:rPr>
        <w:tab/>
      </w:r>
      <w:r w:rsidRPr="00102F2F">
        <w:rPr>
          <w:rFonts w:ascii="Arial" w:hAnsi="Arial" w:cs="Arial"/>
          <w:b/>
          <w:sz w:val="24"/>
          <w:szCs w:val="24"/>
        </w:rPr>
        <w:tab/>
      </w:r>
      <w:r w:rsidR="0063017D" w:rsidRPr="00102F2F">
        <w:rPr>
          <w:rFonts w:ascii="Arial" w:hAnsi="Arial" w:cs="Arial"/>
          <w:b/>
          <w:sz w:val="24"/>
          <w:szCs w:val="24"/>
        </w:rPr>
        <w:t>Е.А. Федотов</w:t>
      </w:r>
    </w:p>
    <w:p w:rsidR="003B1ACF" w:rsidRPr="00102F2F" w:rsidRDefault="003B1ACF" w:rsidP="00102F2F">
      <w:pPr>
        <w:pStyle w:val="ConsPlusNormal0"/>
        <w:ind w:firstLine="851"/>
        <w:jc w:val="both"/>
        <w:rPr>
          <w:sz w:val="24"/>
          <w:szCs w:val="24"/>
        </w:rPr>
      </w:pPr>
    </w:p>
    <w:p w:rsidR="003B1ACF" w:rsidRPr="00102F2F" w:rsidRDefault="003B1ACF" w:rsidP="00102F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B1ACF" w:rsidRPr="00102F2F" w:rsidRDefault="003B1ACF" w:rsidP="00102F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B1ACF" w:rsidRPr="00102F2F" w:rsidRDefault="003B1ACF" w:rsidP="00102F2F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3B1ACF" w:rsidRPr="00102F2F" w:rsidSect="00231F54">
      <w:headerReference w:type="default" r:id="rId8"/>
      <w:pgSz w:w="11906" w:h="16838"/>
      <w:pgMar w:top="1134" w:right="709" w:bottom="426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EB" w:rsidRDefault="00DD12EB">
      <w:r>
        <w:separator/>
      </w:r>
    </w:p>
  </w:endnote>
  <w:endnote w:type="continuationSeparator" w:id="1">
    <w:p w:rsidR="00DD12EB" w:rsidRDefault="00DD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EB" w:rsidRDefault="00DD12EB">
      <w:r>
        <w:separator/>
      </w:r>
    </w:p>
  </w:footnote>
  <w:footnote w:type="continuationSeparator" w:id="1">
    <w:p w:rsidR="00DD12EB" w:rsidRDefault="00DD1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496369"/>
      <w:docPartObj>
        <w:docPartGallery w:val="Page Numbers (Top of Page)"/>
        <w:docPartUnique/>
      </w:docPartObj>
    </w:sdtPr>
    <w:sdtContent>
      <w:p w:rsidR="003B1ACF" w:rsidRDefault="00561F9B">
        <w:pPr>
          <w:pStyle w:val="ad"/>
          <w:jc w:val="center"/>
        </w:pPr>
        <w:r>
          <w:fldChar w:fldCharType="begin"/>
        </w:r>
        <w:r w:rsidR="00EC2BA5">
          <w:instrText>PAGE</w:instrText>
        </w:r>
        <w:r>
          <w:fldChar w:fldCharType="separate"/>
        </w:r>
        <w:r w:rsidR="00102F2F">
          <w:rPr>
            <w:noProof/>
          </w:rPr>
          <w:t>2</w:t>
        </w:r>
        <w:r>
          <w:fldChar w:fldCharType="end"/>
        </w:r>
      </w:p>
    </w:sdtContent>
  </w:sdt>
  <w:p w:rsidR="003B1ACF" w:rsidRDefault="003B1AC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337"/>
    <w:multiLevelType w:val="multilevel"/>
    <w:tmpl w:val="27D210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D4A6ED5"/>
    <w:multiLevelType w:val="hybridMultilevel"/>
    <w:tmpl w:val="5DBEA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774E81"/>
    <w:multiLevelType w:val="hybridMultilevel"/>
    <w:tmpl w:val="D17C13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577A45"/>
    <w:multiLevelType w:val="multilevel"/>
    <w:tmpl w:val="E7E84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ACF"/>
    <w:rsid w:val="00000CDB"/>
    <w:rsid w:val="000A4EC5"/>
    <w:rsid w:val="00102F2F"/>
    <w:rsid w:val="00133C26"/>
    <w:rsid w:val="00164887"/>
    <w:rsid w:val="00231F54"/>
    <w:rsid w:val="00250845"/>
    <w:rsid w:val="002B1B37"/>
    <w:rsid w:val="002D475E"/>
    <w:rsid w:val="003B1ACF"/>
    <w:rsid w:val="00433F9B"/>
    <w:rsid w:val="004821D5"/>
    <w:rsid w:val="0052379B"/>
    <w:rsid w:val="00561F9B"/>
    <w:rsid w:val="0063017D"/>
    <w:rsid w:val="006519AC"/>
    <w:rsid w:val="00667EBB"/>
    <w:rsid w:val="006D7A7C"/>
    <w:rsid w:val="007A13DE"/>
    <w:rsid w:val="00811187"/>
    <w:rsid w:val="00821E8E"/>
    <w:rsid w:val="00890AB1"/>
    <w:rsid w:val="00914A82"/>
    <w:rsid w:val="00932A8B"/>
    <w:rsid w:val="009F6799"/>
    <w:rsid w:val="00A0116D"/>
    <w:rsid w:val="00C25D86"/>
    <w:rsid w:val="00CF6D99"/>
    <w:rsid w:val="00D62E07"/>
    <w:rsid w:val="00DD12EB"/>
    <w:rsid w:val="00EC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A5577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qFormat/>
    <w:locked/>
    <w:rsid w:val="00E25D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Гиперссылка1"/>
    <w:basedOn w:val="a0"/>
    <w:qFormat/>
    <w:rsid w:val="00593BAA"/>
  </w:style>
  <w:style w:type="character" w:customStyle="1" w:styleId="a5">
    <w:name w:val="Посещённая гиперссылка"/>
    <w:rsid w:val="00231F54"/>
    <w:rPr>
      <w:color w:val="800000"/>
      <w:u w:val="single"/>
    </w:rPr>
  </w:style>
  <w:style w:type="paragraph" w:styleId="a6">
    <w:name w:val="Title"/>
    <w:basedOn w:val="a"/>
    <w:next w:val="a7"/>
    <w:qFormat/>
    <w:rsid w:val="00231F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31F54"/>
    <w:pPr>
      <w:spacing w:after="140" w:line="276" w:lineRule="auto"/>
    </w:pPr>
  </w:style>
  <w:style w:type="paragraph" w:styleId="a8">
    <w:name w:val="List"/>
    <w:basedOn w:val="a7"/>
    <w:rsid w:val="00231F54"/>
    <w:rPr>
      <w:rFonts w:cs="Arial"/>
    </w:rPr>
  </w:style>
  <w:style w:type="paragraph" w:styleId="a9">
    <w:name w:val="caption"/>
    <w:basedOn w:val="a"/>
    <w:qFormat/>
    <w:rsid w:val="00231F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31F54"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EA5577"/>
    <w:pPr>
      <w:spacing w:beforeAutospacing="1" w:afterAutospacing="1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  <w:rsid w:val="00231F54"/>
  </w:style>
  <w:style w:type="paragraph" w:styleId="ad">
    <w:name w:val="header"/>
    <w:basedOn w:val="a"/>
    <w:uiPriority w:val="99"/>
    <w:unhideWhenUsed/>
    <w:rsid w:val="004D149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4D149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E25D6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2D08AD"/>
    <w:rPr>
      <w:rFonts w:eastAsia="Times New Roman" w:cs="Times New Roman"/>
      <w:lang w:eastAsia="ru-RU"/>
    </w:rPr>
  </w:style>
  <w:style w:type="paragraph" w:customStyle="1" w:styleId="ConsPlusNonformat">
    <w:name w:val="ConsPlusNonformat"/>
    <w:uiPriority w:val="99"/>
    <w:qFormat/>
    <w:rsid w:val="00C20DE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04ED8"/>
    <w:pPr>
      <w:widowControl w:val="0"/>
    </w:pPr>
    <w:rPr>
      <w:rFonts w:cs="Calibri"/>
      <w:b/>
      <w:bCs/>
      <w:lang w:eastAsia="ru-RU"/>
    </w:rPr>
  </w:style>
  <w:style w:type="paragraph" w:customStyle="1" w:styleId="consplustitle0">
    <w:name w:val="consplustitle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customStyle="1" w:styleId="consplusnormal1">
    <w:name w:val="consplusnormal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D6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E482-759D-4848-AE6E-B146D11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5</cp:revision>
  <cp:lastPrinted>2025-02-14T07:11:00Z</cp:lastPrinted>
  <dcterms:created xsi:type="dcterms:W3CDTF">2025-02-14T07:31:00Z</dcterms:created>
  <dcterms:modified xsi:type="dcterms:W3CDTF">2025-02-18T07:19:00Z</dcterms:modified>
  <dc:language>ru-RU</dc:language>
</cp:coreProperties>
</file>