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CF" w:rsidRPr="002457C2" w:rsidRDefault="00EC2BA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457C2">
        <w:rPr>
          <w:rFonts w:ascii="Arial" w:hAnsi="Arial" w:cs="Arial"/>
          <w:b/>
          <w:color w:val="000000"/>
          <w:sz w:val="24"/>
          <w:szCs w:val="24"/>
        </w:rPr>
        <w:t>АДМИНИСТРАЦИЯ</w:t>
      </w:r>
    </w:p>
    <w:p w:rsidR="003B1ACF" w:rsidRPr="002457C2" w:rsidRDefault="0063017D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457C2">
        <w:rPr>
          <w:rFonts w:ascii="Arial" w:hAnsi="Arial" w:cs="Arial"/>
          <w:b/>
          <w:color w:val="000000"/>
          <w:sz w:val="24"/>
          <w:szCs w:val="24"/>
        </w:rPr>
        <w:t>ЛОГО</w:t>
      </w:r>
      <w:r w:rsidR="00EC2BA5" w:rsidRPr="002457C2">
        <w:rPr>
          <w:rFonts w:ascii="Arial" w:hAnsi="Arial" w:cs="Arial"/>
          <w:b/>
          <w:color w:val="000000"/>
          <w:sz w:val="24"/>
          <w:szCs w:val="24"/>
        </w:rPr>
        <w:t>ВСКОГО СЕЛЬСКОГО ПОСЕЛЕНИЯ</w:t>
      </w:r>
    </w:p>
    <w:p w:rsidR="003B1ACF" w:rsidRPr="002457C2" w:rsidRDefault="00EC2BA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457C2">
        <w:rPr>
          <w:rFonts w:ascii="Arial" w:hAnsi="Arial" w:cs="Arial"/>
          <w:b/>
          <w:color w:val="000000"/>
          <w:sz w:val="24"/>
          <w:szCs w:val="24"/>
        </w:rPr>
        <w:t>КАЛАЧЕВСКОГО МУНИЦИПАЛЬНОГО РАЙОНА</w:t>
      </w:r>
    </w:p>
    <w:p w:rsidR="003B1ACF" w:rsidRPr="002457C2" w:rsidRDefault="00EC2BA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457C2">
        <w:rPr>
          <w:rFonts w:ascii="Arial" w:hAnsi="Arial" w:cs="Arial"/>
          <w:b/>
          <w:color w:val="000000"/>
          <w:sz w:val="24"/>
          <w:szCs w:val="24"/>
        </w:rPr>
        <w:t>ВОЛГОГРАДСКОЙ ОБЛАСТИ</w:t>
      </w:r>
    </w:p>
    <w:tbl>
      <w:tblPr>
        <w:tblW w:w="9716" w:type="dxa"/>
        <w:tblInd w:w="-34" w:type="dxa"/>
        <w:tblLayout w:type="fixed"/>
        <w:tblLook w:val="0000"/>
      </w:tblPr>
      <w:tblGrid>
        <w:gridCol w:w="9716"/>
      </w:tblGrid>
      <w:tr w:rsidR="003B1ACF" w:rsidRPr="002457C2" w:rsidTr="00845E35">
        <w:trPr>
          <w:trHeight w:val="109"/>
        </w:trPr>
        <w:tc>
          <w:tcPr>
            <w:tcW w:w="9716" w:type="dxa"/>
            <w:tcBorders>
              <w:top w:val="thinThickSmallGap" w:sz="24" w:space="0" w:color="000000"/>
            </w:tcBorders>
          </w:tcPr>
          <w:p w:rsidR="003B1ACF" w:rsidRPr="002457C2" w:rsidRDefault="003B1ACF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3B1ACF" w:rsidRPr="002457C2" w:rsidRDefault="00EC2BA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457C2">
        <w:rPr>
          <w:rFonts w:ascii="Arial" w:hAnsi="Arial" w:cs="Arial"/>
          <w:b/>
          <w:color w:val="000000"/>
          <w:sz w:val="24"/>
          <w:szCs w:val="24"/>
        </w:rPr>
        <w:t>ПОСТАНОВЛЕНИЕ</w:t>
      </w:r>
    </w:p>
    <w:p w:rsidR="003B1ACF" w:rsidRPr="002457C2" w:rsidRDefault="002457C2">
      <w:pPr>
        <w:rPr>
          <w:rFonts w:ascii="Arial" w:hAnsi="Arial" w:cs="Arial"/>
          <w:b/>
          <w:color w:val="FF0000"/>
          <w:sz w:val="24"/>
          <w:szCs w:val="24"/>
        </w:rPr>
      </w:pPr>
      <w:r w:rsidRPr="002457C2">
        <w:rPr>
          <w:rFonts w:ascii="Arial" w:hAnsi="Arial" w:cs="Arial"/>
          <w:b/>
          <w:bCs/>
          <w:color w:val="000000"/>
          <w:sz w:val="24"/>
          <w:szCs w:val="24"/>
        </w:rPr>
        <w:t xml:space="preserve">От 25 июля </w:t>
      </w:r>
      <w:r w:rsidR="00EC2BA5" w:rsidRPr="002457C2">
        <w:rPr>
          <w:rFonts w:ascii="Arial" w:hAnsi="Arial" w:cs="Arial"/>
          <w:b/>
          <w:bCs/>
          <w:color w:val="000000"/>
          <w:sz w:val="24"/>
          <w:szCs w:val="24"/>
        </w:rPr>
        <w:t>202</w:t>
      </w:r>
      <w:r w:rsidR="00A61F9E" w:rsidRPr="002457C2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EC2BA5" w:rsidRPr="002457C2">
        <w:rPr>
          <w:rFonts w:ascii="Arial" w:hAnsi="Arial" w:cs="Arial"/>
          <w:b/>
          <w:bCs/>
          <w:color w:val="000000"/>
          <w:sz w:val="24"/>
          <w:szCs w:val="24"/>
        </w:rPr>
        <w:t xml:space="preserve"> года №</w:t>
      </w:r>
      <w:r w:rsidR="00845E3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94718"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="00B20D8F" w:rsidRPr="002457C2">
        <w:rPr>
          <w:rFonts w:ascii="Arial" w:hAnsi="Arial" w:cs="Arial"/>
          <w:b/>
          <w:bCs/>
          <w:color w:val="000000"/>
          <w:sz w:val="24"/>
          <w:szCs w:val="24"/>
        </w:rPr>
        <w:t>9</w:t>
      </w:r>
    </w:p>
    <w:p w:rsidR="003B1ACF" w:rsidRPr="002457C2" w:rsidRDefault="003B1ACF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3B1ACF" w:rsidRPr="002457C2" w:rsidRDefault="006818F7" w:rsidP="002457C2">
      <w:pPr>
        <w:ind w:left="-142" w:firstLine="568"/>
        <w:jc w:val="both"/>
        <w:rPr>
          <w:rFonts w:ascii="Arial" w:hAnsi="Arial" w:cs="Arial"/>
          <w:b/>
          <w:sz w:val="24"/>
          <w:szCs w:val="24"/>
        </w:rPr>
      </w:pPr>
      <w:r w:rsidRPr="002457C2">
        <w:rPr>
          <w:rFonts w:ascii="Arial" w:hAnsi="Arial" w:cs="Arial"/>
          <w:b/>
          <w:sz w:val="24"/>
          <w:szCs w:val="24"/>
        </w:rPr>
        <w:t>О внесении изменений  в постановление администрации Логовского сельского поселения Калачевского муниципального района Волгоградской области №22 от 12.04.2023г «</w:t>
      </w:r>
      <w:r w:rsidR="00EC2BA5" w:rsidRPr="002457C2">
        <w:rPr>
          <w:rFonts w:ascii="Arial" w:hAnsi="Arial" w:cs="Arial"/>
          <w:b/>
          <w:sz w:val="24"/>
          <w:szCs w:val="24"/>
        </w:rPr>
        <w:t>Об утверждении перечня</w:t>
      </w:r>
      <w:r w:rsidR="000864C3">
        <w:rPr>
          <w:rFonts w:ascii="Arial" w:hAnsi="Arial" w:cs="Arial"/>
          <w:b/>
          <w:sz w:val="24"/>
          <w:szCs w:val="24"/>
        </w:rPr>
        <w:t xml:space="preserve"> </w:t>
      </w:r>
      <w:r w:rsidR="007A13DE" w:rsidRPr="002457C2">
        <w:rPr>
          <w:rFonts w:ascii="Arial" w:hAnsi="Arial" w:cs="Arial"/>
          <w:b/>
          <w:sz w:val="24"/>
          <w:szCs w:val="24"/>
        </w:rPr>
        <w:t>мероприятий</w:t>
      </w:r>
      <w:r w:rsidR="00EC2BA5" w:rsidRPr="002457C2">
        <w:rPr>
          <w:rFonts w:ascii="Arial" w:hAnsi="Arial" w:cs="Arial"/>
          <w:b/>
          <w:sz w:val="24"/>
          <w:szCs w:val="24"/>
        </w:rPr>
        <w:t>, в целях софинансирования которых предоставляется иной межбюджетный трансферт на содержание объектов благоустройства</w:t>
      </w:r>
      <w:r w:rsidRPr="002457C2">
        <w:rPr>
          <w:rFonts w:ascii="Arial" w:hAnsi="Arial" w:cs="Arial"/>
          <w:b/>
          <w:sz w:val="24"/>
          <w:szCs w:val="24"/>
        </w:rPr>
        <w:t xml:space="preserve"> на 202</w:t>
      </w:r>
      <w:r w:rsidR="00B20D8F" w:rsidRPr="002457C2">
        <w:rPr>
          <w:rFonts w:ascii="Arial" w:hAnsi="Arial" w:cs="Arial"/>
          <w:b/>
          <w:sz w:val="24"/>
          <w:szCs w:val="24"/>
        </w:rPr>
        <w:t>3</w:t>
      </w:r>
      <w:r w:rsidRPr="002457C2">
        <w:rPr>
          <w:rFonts w:ascii="Arial" w:hAnsi="Arial" w:cs="Arial"/>
          <w:b/>
          <w:sz w:val="24"/>
          <w:szCs w:val="24"/>
        </w:rPr>
        <w:t>год»</w:t>
      </w:r>
    </w:p>
    <w:p w:rsidR="003B1ACF" w:rsidRPr="002457C2" w:rsidRDefault="003B1ACF" w:rsidP="002457C2">
      <w:pPr>
        <w:jc w:val="both"/>
        <w:rPr>
          <w:rFonts w:ascii="Arial" w:hAnsi="Arial" w:cs="Arial"/>
          <w:sz w:val="24"/>
          <w:szCs w:val="24"/>
        </w:rPr>
      </w:pPr>
    </w:p>
    <w:p w:rsidR="003B1ACF" w:rsidRPr="002457C2" w:rsidRDefault="003B1ACF">
      <w:pPr>
        <w:ind w:left="-426" w:firstLine="426"/>
        <w:jc w:val="center"/>
        <w:rPr>
          <w:rFonts w:ascii="Arial" w:hAnsi="Arial" w:cs="Arial"/>
          <w:color w:val="FF0000"/>
          <w:sz w:val="24"/>
          <w:szCs w:val="24"/>
        </w:rPr>
      </w:pPr>
    </w:p>
    <w:p w:rsidR="003B1ACF" w:rsidRPr="002457C2" w:rsidRDefault="00A61F9E">
      <w:pPr>
        <w:ind w:left="-142" w:firstLine="568"/>
        <w:jc w:val="both"/>
        <w:rPr>
          <w:rFonts w:ascii="Arial" w:hAnsi="Arial" w:cs="Arial"/>
          <w:sz w:val="24"/>
          <w:szCs w:val="24"/>
        </w:rPr>
      </w:pPr>
      <w:r w:rsidRPr="002457C2">
        <w:rPr>
          <w:rFonts w:ascii="Arial" w:hAnsi="Arial" w:cs="Arial"/>
          <w:sz w:val="24"/>
          <w:szCs w:val="24"/>
        </w:rPr>
        <w:t>В соответствии с ст. 9, ст. 142.4 Бюджетного кодекса Российской Федерации ,</w:t>
      </w:r>
      <w:r w:rsidR="00716904" w:rsidRPr="002457C2">
        <w:rPr>
          <w:rFonts w:ascii="Arial" w:hAnsi="Arial" w:cs="Arial"/>
          <w:sz w:val="24"/>
          <w:szCs w:val="24"/>
        </w:rPr>
        <w:t xml:space="preserve">в связи с </w:t>
      </w:r>
      <w:r w:rsidR="00EC2BA5" w:rsidRPr="002457C2">
        <w:rPr>
          <w:rFonts w:ascii="Arial" w:hAnsi="Arial" w:cs="Arial"/>
          <w:sz w:val="24"/>
          <w:szCs w:val="24"/>
        </w:rPr>
        <w:t xml:space="preserve"> предоставлени</w:t>
      </w:r>
      <w:r w:rsidR="00716904" w:rsidRPr="002457C2">
        <w:rPr>
          <w:rFonts w:ascii="Arial" w:hAnsi="Arial" w:cs="Arial"/>
          <w:sz w:val="24"/>
          <w:szCs w:val="24"/>
        </w:rPr>
        <w:t>ем</w:t>
      </w:r>
      <w:r w:rsidR="00EC2BA5" w:rsidRPr="002457C2">
        <w:rPr>
          <w:rFonts w:ascii="Arial" w:hAnsi="Arial" w:cs="Arial"/>
          <w:sz w:val="24"/>
          <w:szCs w:val="24"/>
        </w:rPr>
        <w:t xml:space="preserve"> иных межбюджетных трансфертов на содержание объектов благоустройства на 202</w:t>
      </w:r>
      <w:r w:rsidR="006818F7" w:rsidRPr="002457C2">
        <w:rPr>
          <w:rFonts w:ascii="Arial" w:hAnsi="Arial" w:cs="Arial"/>
          <w:sz w:val="24"/>
          <w:szCs w:val="24"/>
        </w:rPr>
        <w:t>4</w:t>
      </w:r>
      <w:r w:rsidR="00EC2BA5" w:rsidRPr="002457C2">
        <w:rPr>
          <w:rFonts w:ascii="Arial" w:hAnsi="Arial" w:cs="Arial"/>
          <w:sz w:val="24"/>
          <w:szCs w:val="24"/>
        </w:rPr>
        <w:t xml:space="preserve"> год, руководствуясь Уставом </w:t>
      </w:r>
      <w:r w:rsidR="0063017D" w:rsidRPr="002457C2">
        <w:rPr>
          <w:rFonts w:ascii="Arial" w:hAnsi="Arial" w:cs="Arial"/>
          <w:sz w:val="24"/>
          <w:szCs w:val="24"/>
        </w:rPr>
        <w:t>Лого</w:t>
      </w:r>
      <w:r w:rsidR="00EC2BA5" w:rsidRPr="002457C2">
        <w:rPr>
          <w:rFonts w:ascii="Arial" w:hAnsi="Arial" w:cs="Arial"/>
          <w:sz w:val="24"/>
          <w:szCs w:val="24"/>
        </w:rPr>
        <w:t xml:space="preserve">вского сельского поселения Калачевского муниципального района Волгоградской области, администрация </w:t>
      </w:r>
      <w:r w:rsidR="0063017D" w:rsidRPr="002457C2">
        <w:rPr>
          <w:rFonts w:ascii="Arial" w:hAnsi="Arial" w:cs="Arial"/>
          <w:sz w:val="24"/>
          <w:szCs w:val="24"/>
        </w:rPr>
        <w:t>Лого</w:t>
      </w:r>
      <w:r w:rsidR="00EC2BA5" w:rsidRPr="002457C2">
        <w:rPr>
          <w:rFonts w:ascii="Arial" w:hAnsi="Arial" w:cs="Arial"/>
          <w:sz w:val="24"/>
          <w:szCs w:val="24"/>
        </w:rPr>
        <w:t>вского сельского поселения Калачевского муниципального района Волгоградской области,</w:t>
      </w:r>
    </w:p>
    <w:p w:rsidR="003B1ACF" w:rsidRPr="002457C2" w:rsidRDefault="003B1ACF">
      <w:pPr>
        <w:jc w:val="both"/>
        <w:rPr>
          <w:rFonts w:ascii="Arial" w:hAnsi="Arial" w:cs="Arial"/>
          <w:sz w:val="24"/>
          <w:szCs w:val="24"/>
        </w:rPr>
      </w:pPr>
    </w:p>
    <w:p w:rsidR="003B1ACF" w:rsidRPr="002457C2" w:rsidRDefault="002457C2">
      <w:pPr>
        <w:jc w:val="both"/>
        <w:rPr>
          <w:rFonts w:ascii="Arial" w:hAnsi="Arial" w:cs="Arial"/>
          <w:b/>
          <w:sz w:val="24"/>
          <w:szCs w:val="24"/>
        </w:rPr>
      </w:pPr>
      <w:r w:rsidRPr="002457C2">
        <w:rPr>
          <w:rFonts w:ascii="Arial" w:hAnsi="Arial" w:cs="Arial"/>
          <w:b/>
          <w:sz w:val="24"/>
          <w:szCs w:val="24"/>
        </w:rPr>
        <w:t>ПОСТАНОВЛЯЕТ:</w:t>
      </w:r>
    </w:p>
    <w:p w:rsidR="003B1ACF" w:rsidRPr="002457C2" w:rsidRDefault="003B1ACF">
      <w:pPr>
        <w:jc w:val="both"/>
        <w:rPr>
          <w:rFonts w:ascii="Arial" w:hAnsi="Arial" w:cs="Arial"/>
          <w:b/>
          <w:sz w:val="24"/>
          <w:szCs w:val="24"/>
        </w:rPr>
      </w:pPr>
    </w:p>
    <w:p w:rsidR="00B20D8F" w:rsidRPr="002457C2" w:rsidRDefault="00B20D8F" w:rsidP="002457C2">
      <w:pPr>
        <w:pStyle w:val="af0"/>
        <w:numPr>
          <w:ilvl w:val="0"/>
          <w:numId w:val="4"/>
        </w:numPr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2457C2">
        <w:rPr>
          <w:rFonts w:ascii="Arial" w:hAnsi="Arial" w:cs="Arial"/>
          <w:sz w:val="24"/>
          <w:szCs w:val="24"/>
        </w:rPr>
        <w:t xml:space="preserve">Перечень   мероприятий,   направленных   на   содержание   объектов </w:t>
      </w:r>
      <w:r w:rsidR="002457C2">
        <w:rPr>
          <w:rFonts w:ascii="Arial" w:hAnsi="Arial" w:cs="Arial"/>
          <w:sz w:val="24"/>
          <w:szCs w:val="24"/>
        </w:rPr>
        <w:t xml:space="preserve"> </w:t>
      </w:r>
      <w:r w:rsidRPr="002457C2">
        <w:rPr>
          <w:rFonts w:ascii="Arial" w:hAnsi="Arial" w:cs="Arial"/>
          <w:sz w:val="24"/>
          <w:szCs w:val="24"/>
        </w:rPr>
        <w:t>благоустройства, утвержденный Приложением 1 к Постановлению, дополнить пун</w:t>
      </w:r>
      <w:r w:rsidRPr="002457C2">
        <w:rPr>
          <w:rFonts w:ascii="Arial" w:hAnsi="Arial" w:cs="Arial"/>
          <w:sz w:val="24"/>
          <w:szCs w:val="24"/>
        </w:rPr>
        <w:t>к</w:t>
      </w:r>
      <w:r w:rsidRPr="002457C2">
        <w:rPr>
          <w:rFonts w:ascii="Arial" w:hAnsi="Arial" w:cs="Arial"/>
          <w:sz w:val="24"/>
          <w:szCs w:val="24"/>
        </w:rPr>
        <w:t>том 14 следующего содержания:</w:t>
      </w:r>
    </w:p>
    <w:p w:rsidR="006818F7" w:rsidRPr="002457C2" w:rsidRDefault="00B20D8F" w:rsidP="002457C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457C2">
        <w:rPr>
          <w:rFonts w:ascii="Arial" w:hAnsi="Arial" w:cs="Arial"/>
          <w:sz w:val="24"/>
          <w:szCs w:val="24"/>
        </w:rPr>
        <w:t>"14. приобретение новых элементов благоустройства взамен ранее существующих в случае нецелесообразности проведения ремонта по восстановлению их технич</w:t>
      </w:r>
      <w:r w:rsidRPr="002457C2">
        <w:rPr>
          <w:rFonts w:ascii="Arial" w:hAnsi="Arial" w:cs="Arial"/>
          <w:sz w:val="24"/>
          <w:szCs w:val="24"/>
        </w:rPr>
        <w:t>е</w:t>
      </w:r>
      <w:r w:rsidRPr="002457C2">
        <w:rPr>
          <w:rFonts w:ascii="Arial" w:hAnsi="Arial" w:cs="Arial"/>
          <w:sz w:val="24"/>
          <w:szCs w:val="24"/>
        </w:rPr>
        <w:t>ских характеристик. Обоснованием замены элементов благоустройства посредс</w:t>
      </w:r>
      <w:r w:rsidRPr="002457C2">
        <w:rPr>
          <w:rFonts w:ascii="Arial" w:hAnsi="Arial" w:cs="Arial"/>
          <w:sz w:val="24"/>
          <w:szCs w:val="24"/>
        </w:rPr>
        <w:t>т</w:t>
      </w:r>
      <w:r w:rsidRPr="002457C2">
        <w:rPr>
          <w:rFonts w:ascii="Arial" w:hAnsi="Arial" w:cs="Arial"/>
          <w:sz w:val="24"/>
          <w:szCs w:val="24"/>
        </w:rPr>
        <w:t>вом приобретения новых элементов благоустройства является документальное подтверждение (акт комиссионного обследования, заключение организации и др</w:t>
      </w:r>
      <w:r w:rsidRPr="002457C2">
        <w:rPr>
          <w:rFonts w:ascii="Arial" w:hAnsi="Arial" w:cs="Arial"/>
          <w:sz w:val="24"/>
          <w:szCs w:val="24"/>
        </w:rPr>
        <w:t>у</w:t>
      </w:r>
      <w:r w:rsidRPr="002457C2">
        <w:rPr>
          <w:rFonts w:ascii="Arial" w:hAnsi="Arial" w:cs="Arial"/>
          <w:sz w:val="24"/>
          <w:szCs w:val="24"/>
        </w:rPr>
        <w:t>гое) нецелесообразности проведения ремонтных работ.";</w:t>
      </w:r>
    </w:p>
    <w:p w:rsidR="006818F7" w:rsidRPr="002457C2" w:rsidRDefault="00B20D8F" w:rsidP="002457C2">
      <w:pPr>
        <w:suppressAutoHyphens w:val="0"/>
        <w:autoSpaceDE w:val="0"/>
        <w:autoSpaceDN w:val="0"/>
        <w:adjustRightInd w:val="0"/>
        <w:spacing w:line="264" w:lineRule="auto"/>
        <w:ind w:firstLine="708"/>
        <w:jc w:val="both"/>
        <w:rPr>
          <w:rFonts w:ascii="Arial" w:hAnsi="Arial" w:cs="Arial"/>
          <w:sz w:val="24"/>
          <w:szCs w:val="24"/>
          <w:lang w:eastAsia="zh-CN"/>
        </w:rPr>
      </w:pPr>
      <w:r w:rsidRPr="002457C2">
        <w:rPr>
          <w:rFonts w:ascii="Arial" w:hAnsi="Arial" w:cs="Arial"/>
          <w:sz w:val="24"/>
          <w:szCs w:val="24"/>
          <w:lang w:eastAsia="zh-CN"/>
        </w:rPr>
        <w:t xml:space="preserve">2.  </w:t>
      </w:r>
      <w:r w:rsidR="006818F7" w:rsidRPr="002457C2">
        <w:rPr>
          <w:rFonts w:ascii="Arial" w:hAnsi="Arial" w:cs="Arial"/>
          <w:sz w:val="24"/>
          <w:szCs w:val="24"/>
          <w:lang w:eastAsia="zh-CN"/>
        </w:rPr>
        <w:t>Настоящее постановление подлежит официальному опубликованию, и применяется к правоотношениям, возникшим при составлении и исполнении бю</w:t>
      </w:r>
      <w:r w:rsidR="006818F7" w:rsidRPr="002457C2">
        <w:rPr>
          <w:rFonts w:ascii="Arial" w:hAnsi="Arial" w:cs="Arial"/>
          <w:sz w:val="24"/>
          <w:szCs w:val="24"/>
          <w:lang w:eastAsia="zh-CN"/>
        </w:rPr>
        <w:t>д</w:t>
      </w:r>
      <w:r w:rsidR="006818F7" w:rsidRPr="002457C2">
        <w:rPr>
          <w:rFonts w:ascii="Arial" w:hAnsi="Arial" w:cs="Arial"/>
          <w:sz w:val="24"/>
          <w:szCs w:val="24"/>
          <w:lang w:eastAsia="zh-CN"/>
        </w:rPr>
        <w:t>жета Логовского сельского поселения Калачевского муниципального района нач</w:t>
      </w:r>
      <w:r w:rsidR="006818F7" w:rsidRPr="002457C2">
        <w:rPr>
          <w:rFonts w:ascii="Arial" w:hAnsi="Arial" w:cs="Arial"/>
          <w:sz w:val="24"/>
          <w:szCs w:val="24"/>
          <w:lang w:eastAsia="zh-CN"/>
        </w:rPr>
        <w:t>и</w:t>
      </w:r>
      <w:r w:rsidR="006818F7" w:rsidRPr="002457C2">
        <w:rPr>
          <w:rFonts w:ascii="Arial" w:hAnsi="Arial" w:cs="Arial"/>
          <w:sz w:val="24"/>
          <w:szCs w:val="24"/>
          <w:lang w:eastAsia="zh-CN"/>
        </w:rPr>
        <w:t>ная с бюджета на 2024 год.</w:t>
      </w:r>
    </w:p>
    <w:p w:rsidR="006818F7" w:rsidRPr="002457C2" w:rsidRDefault="00B20D8F" w:rsidP="002457C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2457C2">
        <w:rPr>
          <w:rFonts w:ascii="Arial" w:eastAsia="Arial" w:hAnsi="Arial" w:cs="Arial"/>
          <w:sz w:val="24"/>
          <w:szCs w:val="24"/>
          <w:lang w:eastAsia="zh-CN"/>
        </w:rPr>
        <w:t xml:space="preserve">3. </w:t>
      </w:r>
      <w:r w:rsidR="006818F7" w:rsidRPr="002457C2">
        <w:rPr>
          <w:rFonts w:ascii="Arial" w:eastAsia="Arial" w:hAnsi="Arial" w:cs="Arial"/>
          <w:sz w:val="24"/>
          <w:szCs w:val="24"/>
          <w:lang w:eastAsia="zh-CN"/>
        </w:rPr>
        <w:t>Контроль за исполнением настоящего постановления оставляю за собой.</w:t>
      </w:r>
    </w:p>
    <w:p w:rsidR="003B1ACF" w:rsidRPr="002457C2" w:rsidRDefault="003B1ACF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B1ACF" w:rsidRPr="002457C2" w:rsidRDefault="003B1ACF">
      <w:pPr>
        <w:jc w:val="both"/>
        <w:rPr>
          <w:rFonts w:ascii="Arial" w:hAnsi="Arial" w:cs="Arial"/>
          <w:sz w:val="24"/>
          <w:szCs w:val="24"/>
        </w:rPr>
      </w:pPr>
    </w:p>
    <w:p w:rsidR="003B1ACF" w:rsidRPr="002457C2" w:rsidRDefault="00EC2BA5">
      <w:pPr>
        <w:jc w:val="both"/>
        <w:rPr>
          <w:rFonts w:ascii="Arial" w:hAnsi="Arial" w:cs="Arial"/>
          <w:b/>
          <w:sz w:val="24"/>
          <w:szCs w:val="24"/>
        </w:rPr>
      </w:pPr>
      <w:r w:rsidRPr="002457C2">
        <w:rPr>
          <w:rFonts w:ascii="Arial" w:hAnsi="Arial" w:cs="Arial"/>
          <w:b/>
          <w:sz w:val="24"/>
          <w:szCs w:val="24"/>
        </w:rPr>
        <w:t xml:space="preserve"> Глава </w:t>
      </w:r>
      <w:r w:rsidR="0063017D" w:rsidRPr="002457C2">
        <w:rPr>
          <w:rFonts w:ascii="Arial" w:hAnsi="Arial" w:cs="Arial"/>
          <w:b/>
          <w:sz w:val="24"/>
          <w:szCs w:val="24"/>
        </w:rPr>
        <w:t>Лого</w:t>
      </w:r>
      <w:r w:rsidRPr="002457C2">
        <w:rPr>
          <w:rFonts w:ascii="Arial" w:hAnsi="Arial" w:cs="Arial"/>
          <w:b/>
          <w:sz w:val="24"/>
          <w:szCs w:val="24"/>
        </w:rPr>
        <w:t>вского</w:t>
      </w:r>
    </w:p>
    <w:p w:rsidR="003B1ACF" w:rsidRPr="002457C2" w:rsidRDefault="00EC2BA5">
      <w:pPr>
        <w:jc w:val="both"/>
        <w:rPr>
          <w:rFonts w:ascii="Arial" w:hAnsi="Arial" w:cs="Arial"/>
          <w:b/>
          <w:sz w:val="24"/>
          <w:szCs w:val="24"/>
        </w:rPr>
      </w:pPr>
      <w:r w:rsidRPr="002457C2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Pr="002457C2">
        <w:rPr>
          <w:rFonts w:ascii="Arial" w:hAnsi="Arial" w:cs="Arial"/>
          <w:b/>
          <w:sz w:val="24"/>
          <w:szCs w:val="24"/>
        </w:rPr>
        <w:tab/>
      </w:r>
      <w:r w:rsidRPr="002457C2">
        <w:rPr>
          <w:rFonts w:ascii="Arial" w:hAnsi="Arial" w:cs="Arial"/>
          <w:b/>
          <w:sz w:val="24"/>
          <w:szCs w:val="24"/>
        </w:rPr>
        <w:tab/>
      </w:r>
      <w:r w:rsidR="002457C2" w:rsidRPr="002457C2">
        <w:rPr>
          <w:rFonts w:ascii="Arial" w:hAnsi="Arial" w:cs="Arial"/>
          <w:b/>
          <w:sz w:val="24"/>
          <w:szCs w:val="24"/>
        </w:rPr>
        <w:tab/>
      </w:r>
      <w:r w:rsidR="002457C2" w:rsidRPr="002457C2">
        <w:rPr>
          <w:rFonts w:ascii="Arial" w:hAnsi="Arial" w:cs="Arial"/>
          <w:b/>
          <w:sz w:val="24"/>
          <w:szCs w:val="24"/>
        </w:rPr>
        <w:tab/>
      </w:r>
      <w:r w:rsidR="002457C2" w:rsidRPr="002457C2">
        <w:rPr>
          <w:rFonts w:ascii="Arial" w:hAnsi="Arial" w:cs="Arial"/>
          <w:b/>
          <w:sz w:val="24"/>
          <w:szCs w:val="24"/>
        </w:rPr>
        <w:tab/>
      </w:r>
      <w:r w:rsidR="002457C2" w:rsidRPr="002457C2">
        <w:rPr>
          <w:rFonts w:ascii="Arial" w:hAnsi="Arial" w:cs="Arial"/>
          <w:b/>
          <w:sz w:val="24"/>
          <w:szCs w:val="24"/>
        </w:rPr>
        <w:tab/>
      </w:r>
      <w:r w:rsidR="002457C2" w:rsidRPr="002457C2">
        <w:rPr>
          <w:rFonts w:ascii="Arial" w:hAnsi="Arial" w:cs="Arial"/>
          <w:b/>
          <w:sz w:val="24"/>
          <w:szCs w:val="24"/>
        </w:rPr>
        <w:tab/>
      </w:r>
      <w:r w:rsidRPr="002457C2">
        <w:rPr>
          <w:rFonts w:ascii="Arial" w:hAnsi="Arial" w:cs="Arial"/>
          <w:b/>
          <w:sz w:val="24"/>
          <w:szCs w:val="24"/>
        </w:rPr>
        <w:tab/>
      </w:r>
      <w:r w:rsidR="0063017D" w:rsidRPr="002457C2">
        <w:rPr>
          <w:rFonts w:ascii="Arial" w:hAnsi="Arial" w:cs="Arial"/>
          <w:b/>
          <w:sz w:val="24"/>
          <w:szCs w:val="24"/>
        </w:rPr>
        <w:t>Е.А. Федотов</w:t>
      </w:r>
    </w:p>
    <w:p w:rsidR="003B1ACF" w:rsidRPr="002457C2" w:rsidRDefault="003B1ACF">
      <w:pPr>
        <w:pStyle w:val="ConsPlusNormal0"/>
        <w:ind w:firstLine="851"/>
        <w:jc w:val="both"/>
        <w:rPr>
          <w:sz w:val="24"/>
          <w:szCs w:val="24"/>
        </w:rPr>
      </w:pPr>
    </w:p>
    <w:p w:rsidR="003B1ACF" w:rsidRPr="002457C2" w:rsidRDefault="003B1ACF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3B1ACF" w:rsidRPr="002457C2" w:rsidRDefault="003B1ACF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20D8F" w:rsidRPr="002457C2" w:rsidRDefault="00B20D8F" w:rsidP="006818F7">
      <w:pPr>
        <w:ind w:firstLine="851"/>
        <w:jc w:val="right"/>
        <w:rPr>
          <w:rFonts w:ascii="Arial" w:hAnsi="Arial" w:cs="Arial"/>
          <w:sz w:val="24"/>
          <w:szCs w:val="24"/>
        </w:rPr>
      </w:pPr>
    </w:p>
    <w:p w:rsidR="002457C2" w:rsidRPr="002457C2" w:rsidRDefault="002457C2">
      <w:pPr>
        <w:ind w:firstLine="851"/>
        <w:jc w:val="right"/>
        <w:rPr>
          <w:rFonts w:ascii="Arial" w:hAnsi="Arial" w:cs="Arial"/>
          <w:sz w:val="24"/>
          <w:szCs w:val="24"/>
        </w:rPr>
      </w:pPr>
    </w:p>
    <w:sectPr w:rsidR="002457C2" w:rsidRPr="002457C2" w:rsidSect="00845E35">
      <w:headerReference w:type="default" r:id="rId8"/>
      <w:pgSz w:w="11906" w:h="16838"/>
      <w:pgMar w:top="1134" w:right="709" w:bottom="426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2A7" w:rsidRDefault="006C02A7">
      <w:r>
        <w:separator/>
      </w:r>
    </w:p>
  </w:endnote>
  <w:endnote w:type="continuationSeparator" w:id="1">
    <w:p w:rsidR="006C02A7" w:rsidRDefault="006C0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2A7" w:rsidRDefault="006C02A7">
      <w:r>
        <w:separator/>
      </w:r>
    </w:p>
  </w:footnote>
  <w:footnote w:type="continuationSeparator" w:id="1">
    <w:p w:rsidR="006C02A7" w:rsidRDefault="006C02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496369"/>
      <w:docPartObj>
        <w:docPartGallery w:val="Page Numbers (Top of Page)"/>
        <w:docPartUnique/>
      </w:docPartObj>
    </w:sdtPr>
    <w:sdtContent>
      <w:p w:rsidR="003B1ACF" w:rsidRDefault="005D0E89">
        <w:pPr>
          <w:pStyle w:val="ad"/>
          <w:jc w:val="center"/>
        </w:pPr>
        <w:r>
          <w:fldChar w:fldCharType="begin"/>
        </w:r>
        <w:r w:rsidR="00EC2BA5">
          <w:instrText>PAGE</w:instrText>
        </w:r>
        <w:r>
          <w:fldChar w:fldCharType="separate"/>
        </w:r>
        <w:r w:rsidR="00EC2BA5">
          <w:t>2</w:t>
        </w:r>
        <w:r>
          <w:fldChar w:fldCharType="end"/>
        </w:r>
      </w:p>
    </w:sdtContent>
  </w:sdt>
  <w:p w:rsidR="003B1ACF" w:rsidRDefault="003B1AC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63337"/>
    <w:multiLevelType w:val="multilevel"/>
    <w:tmpl w:val="27D210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C9572AB"/>
    <w:multiLevelType w:val="multilevel"/>
    <w:tmpl w:val="036E05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">
    <w:nsid w:val="3D4A6ED5"/>
    <w:multiLevelType w:val="hybridMultilevel"/>
    <w:tmpl w:val="5DBEA7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4577A45"/>
    <w:multiLevelType w:val="multilevel"/>
    <w:tmpl w:val="E7E84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1ACF"/>
    <w:rsid w:val="00056450"/>
    <w:rsid w:val="000864C3"/>
    <w:rsid w:val="000A4EC5"/>
    <w:rsid w:val="00133C26"/>
    <w:rsid w:val="00164887"/>
    <w:rsid w:val="002457C2"/>
    <w:rsid w:val="00250845"/>
    <w:rsid w:val="002B1B37"/>
    <w:rsid w:val="00375CC5"/>
    <w:rsid w:val="003B1ACF"/>
    <w:rsid w:val="00433F9B"/>
    <w:rsid w:val="0052379B"/>
    <w:rsid w:val="005D0E89"/>
    <w:rsid w:val="006037E7"/>
    <w:rsid w:val="0063017D"/>
    <w:rsid w:val="00660D22"/>
    <w:rsid w:val="00667EBB"/>
    <w:rsid w:val="006818F7"/>
    <w:rsid w:val="006C02A7"/>
    <w:rsid w:val="006D7A7C"/>
    <w:rsid w:val="006F53A1"/>
    <w:rsid w:val="00716904"/>
    <w:rsid w:val="007471C0"/>
    <w:rsid w:val="007A13DE"/>
    <w:rsid w:val="00804F79"/>
    <w:rsid w:val="00811187"/>
    <w:rsid w:val="00813A86"/>
    <w:rsid w:val="00821E8E"/>
    <w:rsid w:val="00845E35"/>
    <w:rsid w:val="008A601D"/>
    <w:rsid w:val="00992721"/>
    <w:rsid w:val="009F7357"/>
    <w:rsid w:val="00A0081E"/>
    <w:rsid w:val="00A61F9E"/>
    <w:rsid w:val="00B20D8F"/>
    <w:rsid w:val="00C447A3"/>
    <w:rsid w:val="00CC6425"/>
    <w:rsid w:val="00CD5511"/>
    <w:rsid w:val="00CF6D99"/>
    <w:rsid w:val="00E478FD"/>
    <w:rsid w:val="00EC2BA5"/>
    <w:rsid w:val="00F94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5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A5577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4D14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4D14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qFormat/>
    <w:locked/>
    <w:rsid w:val="00E25D6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Гиперссылка1"/>
    <w:basedOn w:val="a0"/>
    <w:qFormat/>
    <w:rsid w:val="00593BAA"/>
  </w:style>
  <w:style w:type="character" w:customStyle="1" w:styleId="a5">
    <w:name w:val="Посещённая гиперссылка"/>
    <w:rsid w:val="00660D22"/>
    <w:rPr>
      <w:color w:val="800000"/>
      <w:u w:val="single"/>
    </w:rPr>
  </w:style>
  <w:style w:type="paragraph" w:styleId="a6">
    <w:name w:val="Title"/>
    <w:basedOn w:val="a"/>
    <w:next w:val="a7"/>
    <w:qFormat/>
    <w:rsid w:val="00660D2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660D22"/>
    <w:pPr>
      <w:spacing w:after="140" w:line="276" w:lineRule="auto"/>
    </w:pPr>
  </w:style>
  <w:style w:type="paragraph" w:styleId="a8">
    <w:name w:val="List"/>
    <w:basedOn w:val="a7"/>
    <w:rsid w:val="00660D22"/>
    <w:rPr>
      <w:rFonts w:cs="Arial"/>
    </w:rPr>
  </w:style>
  <w:style w:type="paragraph" w:styleId="a9">
    <w:name w:val="caption"/>
    <w:basedOn w:val="a"/>
    <w:qFormat/>
    <w:rsid w:val="00660D2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660D22"/>
    <w:pPr>
      <w:suppressLineNumbers/>
    </w:pPr>
    <w:rPr>
      <w:rFonts w:cs="Arial"/>
    </w:rPr>
  </w:style>
  <w:style w:type="paragraph" w:styleId="ab">
    <w:name w:val="Normal (Web)"/>
    <w:basedOn w:val="a"/>
    <w:uiPriority w:val="99"/>
    <w:unhideWhenUsed/>
    <w:qFormat/>
    <w:rsid w:val="00EA5577"/>
    <w:pPr>
      <w:spacing w:beforeAutospacing="1" w:afterAutospacing="1"/>
    </w:pPr>
    <w:rPr>
      <w:sz w:val="24"/>
      <w:szCs w:val="24"/>
    </w:rPr>
  </w:style>
  <w:style w:type="paragraph" w:customStyle="1" w:styleId="ac">
    <w:name w:val="Верхний и нижний колонтитулы"/>
    <w:basedOn w:val="a"/>
    <w:qFormat/>
    <w:rsid w:val="00660D22"/>
  </w:style>
  <w:style w:type="paragraph" w:styleId="ad">
    <w:name w:val="header"/>
    <w:basedOn w:val="a"/>
    <w:uiPriority w:val="99"/>
    <w:unhideWhenUsed/>
    <w:rsid w:val="004D1496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semiHidden/>
    <w:unhideWhenUsed/>
    <w:rsid w:val="004D1496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qFormat/>
    <w:rsid w:val="00E25D6C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2D08AD"/>
    <w:rPr>
      <w:rFonts w:eastAsia="Times New Roman" w:cs="Times New Roman"/>
      <w:lang w:eastAsia="ru-RU"/>
    </w:rPr>
  </w:style>
  <w:style w:type="paragraph" w:customStyle="1" w:styleId="ConsPlusNonformat">
    <w:name w:val="ConsPlusNonformat"/>
    <w:uiPriority w:val="99"/>
    <w:qFormat/>
    <w:rsid w:val="00C20DE6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604ED8"/>
    <w:pPr>
      <w:widowControl w:val="0"/>
    </w:pPr>
    <w:rPr>
      <w:rFonts w:cs="Calibri"/>
      <w:b/>
      <w:bCs/>
      <w:lang w:eastAsia="ru-RU"/>
    </w:rPr>
  </w:style>
  <w:style w:type="paragraph" w:customStyle="1" w:styleId="consplustitle0">
    <w:name w:val="consplustitle"/>
    <w:basedOn w:val="a"/>
    <w:qFormat/>
    <w:rsid w:val="00593BAA"/>
    <w:pPr>
      <w:spacing w:beforeAutospacing="1" w:afterAutospacing="1"/>
    </w:pPr>
    <w:rPr>
      <w:sz w:val="24"/>
      <w:szCs w:val="24"/>
    </w:rPr>
  </w:style>
  <w:style w:type="paragraph" w:customStyle="1" w:styleId="consplusnormal1">
    <w:name w:val="consplusnormal"/>
    <w:basedOn w:val="a"/>
    <w:qFormat/>
    <w:rsid w:val="00593BAA"/>
    <w:pPr>
      <w:spacing w:beforeAutospacing="1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4D6AA0"/>
    <w:pPr>
      <w:ind w:left="720"/>
      <w:contextualSpacing/>
    </w:pPr>
  </w:style>
  <w:style w:type="table" w:styleId="af1">
    <w:name w:val="Table Grid"/>
    <w:basedOn w:val="a1"/>
    <w:uiPriority w:val="59"/>
    <w:rsid w:val="00CC6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CE482-759D-4848-AE6E-B146D1142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7</cp:revision>
  <cp:lastPrinted>2024-07-26T05:32:00Z</cp:lastPrinted>
  <dcterms:created xsi:type="dcterms:W3CDTF">2024-07-25T12:37:00Z</dcterms:created>
  <dcterms:modified xsi:type="dcterms:W3CDTF">2024-07-26T05:35:00Z</dcterms:modified>
  <dc:language>ru-RU</dc:language>
</cp:coreProperties>
</file>