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6D1" w:rsidRPr="00762DE6" w:rsidRDefault="00DF06D1" w:rsidP="00762DE6">
      <w:pPr>
        <w:spacing w:line="276" w:lineRule="auto"/>
        <w:jc w:val="center"/>
        <w:rPr>
          <w:rFonts w:ascii="Arial" w:hAnsi="Arial" w:cs="Arial"/>
        </w:rPr>
      </w:pPr>
    </w:p>
    <w:p w:rsidR="00DF06D1" w:rsidRPr="00762DE6" w:rsidRDefault="00433673" w:rsidP="00762DE6">
      <w:pPr>
        <w:spacing w:line="276" w:lineRule="auto"/>
        <w:jc w:val="center"/>
        <w:rPr>
          <w:rFonts w:ascii="Arial" w:hAnsi="Arial" w:cs="Arial"/>
          <w:b/>
        </w:rPr>
      </w:pPr>
      <w:r w:rsidRPr="00762DE6">
        <w:rPr>
          <w:rFonts w:ascii="Arial" w:hAnsi="Arial" w:cs="Arial"/>
          <w:b/>
        </w:rPr>
        <w:t>АДМИНИСТРАЦИЯ</w:t>
      </w:r>
    </w:p>
    <w:p w:rsidR="00DF06D1" w:rsidRPr="00762DE6" w:rsidRDefault="00DF06D1" w:rsidP="00762DE6">
      <w:pPr>
        <w:pStyle w:val="2"/>
        <w:spacing w:line="276" w:lineRule="auto"/>
        <w:rPr>
          <w:rFonts w:ascii="Arial" w:hAnsi="Arial" w:cs="Arial"/>
          <w:b/>
          <w:sz w:val="24"/>
        </w:rPr>
      </w:pPr>
      <w:r w:rsidRPr="00762DE6">
        <w:rPr>
          <w:rFonts w:ascii="Arial" w:hAnsi="Arial" w:cs="Arial"/>
          <w:b/>
          <w:sz w:val="24"/>
        </w:rPr>
        <w:t>ЛОГОВСКОГО  СЕЛЬСКОГО ПОСЕЛЕНИЯ</w:t>
      </w:r>
    </w:p>
    <w:p w:rsidR="00DF06D1" w:rsidRPr="00762DE6" w:rsidRDefault="00DF06D1" w:rsidP="00762DE6">
      <w:pPr>
        <w:spacing w:line="276" w:lineRule="auto"/>
        <w:jc w:val="center"/>
        <w:rPr>
          <w:rFonts w:ascii="Arial" w:hAnsi="Arial" w:cs="Arial"/>
          <w:b/>
        </w:rPr>
      </w:pPr>
      <w:r w:rsidRPr="00762DE6">
        <w:rPr>
          <w:rFonts w:ascii="Arial" w:hAnsi="Arial" w:cs="Arial"/>
          <w:b/>
        </w:rPr>
        <w:t>КАЛАЧЁВСКОГО МУНИЦИПАЛЬНОГО РАЙОНА</w:t>
      </w:r>
    </w:p>
    <w:p w:rsidR="00DF06D1" w:rsidRPr="00762DE6" w:rsidRDefault="00DF06D1" w:rsidP="00762DE6">
      <w:pPr>
        <w:spacing w:line="276" w:lineRule="auto"/>
        <w:jc w:val="center"/>
        <w:rPr>
          <w:rFonts w:ascii="Arial" w:hAnsi="Arial" w:cs="Arial"/>
        </w:rPr>
      </w:pPr>
      <w:r w:rsidRPr="00762DE6">
        <w:rPr>
          <w:rFonts w:ascii="Arial" w:hAnsi="Arial" w:cs="Arial"/>
          <w:b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/>
      </w:tblPr>
      <w:tblGrid>
        <w:gridCol w:w="9900"/>
      </w:tblGrid>
      <w:tr w:rsidR="00DF06D1" w:rsidRPr="00762DE6" w:rsidTr="00433673">
        <w:trPr>
          <w:trHeight w:val="285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06D1" w:rsidRPr="00762DE6" w:rsidRDefault="00DF06D1" w:rsidP="00762D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33673" w:rsidRPr="00762DE6" w:rsidRDefault="00433673" w:rsidP="00762DE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2DE6">
              <w:rPr>
                <w:rFonts w:ascii="Arial" w:hAnsi="Arial" w:cs="Arial"/>
                <w:b/>
              </w:rPr>
              <w:t>ПОСТАНОВЛЕНИЕ</w:t>
            </w:r>
          </w:p>
        </w:tc>
      </w:tr>
    </w:tbl>
    <w:p w:rsidR="00DF06D1" w:rsidRPr="00762DE6" w:rsidRDefault="00DF06D1" w:rsidP="00762DE6">
      <w:pPr>
        <w:tabs>
          <w:tab w:val="left" w:pos="-120"/>
        </w:tabs>
        <w:spacing w:line="276" w:lineRule="auto"/>
        <w:ind w:left="-540"/>
        <w:jc w:val="center"/>
        <w:rPr>
          <w:rFonts w:ascii="Arial" w:hAnsi="Arial" w:cs="Arial"/>
          <w:b/>
        </w:rPr>
      </w:pPr>
    </w:p>
    <w:p w:rsidR="00DF06D1" w:rsidRPr="00762DE6" w:rsidRDefault="00FA1361" w:rsidP="00762DE6">
      <w:pPr>
        <w:spacing w:line="276" w:lineRule="auto"/>
        <w:rPr>
          <w:rFonts w:ascii="Arial" w:hAnsi="Arial" w:cs="Arial"/>
        </w:rPr>
      </w:pPr>
      <w:r w:rsidRPr="00762DE6">
        <w:rPr>
          <w:rFonts w:ascii="Arial" w:hAnsi="Arial" w:cs="Arial"/>
        </w:rPr>
        <w:t xml:space="preserve">от  </w:t>
      </w:r>
      <w:r w:rsidR="006C0D43">
        <w:rPr>
          <w:rFonts w:ascii="Arial" w:hAnsi="Arial" w:cs="Arial"/>
        </w:rPr>
        <w:t xml:space="preserve">    30 марта 2020   г.   №  43</w:t>
      </w:r>
    </w:p>
    <w:p w:rsidR="00FA1361" w:rsidRPr="00762DE6" w:rsidRDefault="00FA1361" w:rsidP="00762DE6">
      <w:pPr>
        <w:spacing w:line="276" w:lineRule="auto"/>
        <w:ind w:left="1350"/>
        <w:rPr>
          <w:rFonts w:ascii="Arial" w:hAnsi="Arial" w:cs="Arial"/>
        </w:rPr>
      </w:pPr>
    </w:p>
    <w:p w:rsidR="00762DE6" w:rsidRPr="00762DE6" w:rsidRDefault="00762DE6" w:rsidP="00762DE6">
      <w:pPr>
        <w:shd w:val="clear" w:color="auto" w:fill="FFFFFF"/>
        <w:spacing w:line="276" w:lineRule="auto"/>
        <w:jc w:val="center"/>
        <w:rPr>
          <w:rFonts w:ascii="Arial" w:hAnsi="Arial" w:cs="Arial"/>
          <w:b/>
          <w:color w:val="000000"/>
        </w:rPr>
      </w:pPr>
      <w:r w:rsidRPr="00762DE6">
        <w:rPr>
          <w:rFonts w:ascii="Arial" w:hAnsi="Arial" w:cs="Arial"/>
          <w:b/>
          <w:color w:val="000000"/>
        </w:rPr>
        <w:t xml:space="preserve">О присвоении адресов </w:t>
      </w:r>
    </w:p>
    <w:p w:rsidR="00762DE6" w:rsidRPr="00762DE6" w:rsidRDefault="00762DE6" w:rsidP="00762DE6">
      <w:pPr>
        <w:spacing w:line="276" w:lineRule="auto"/>
        <w:ind w:firstLine="709"/>
        <w:jc w:val="both"/>
        <w:rPr>
          <w:rFonts w:ascii="Arial" w:hAnsi="Arial" w:cs="Arial"/>
        </w:rPr>
      </w:pPr>
      <w:r w:rsidRPr="00762DE6">
        <w:rPr>
          <w:rFonts w:ascii="Arial" w:hAnsi="Arial" w:cs="Arial"/>
        </w:rPr>
        <w:t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 1221 «Об утверждении Правил присвоения, изменения и аннулирования адресов» и п</w:t>
      </w:r>
      <w:r w:rsidRPr="00762DE6">
        <w:rPr>
          <w:rFonts w:ascii="Arial" w:eastAsia="Calibri" w:hAnsi="Arial" w:cs="Arial"/>
        </w:rPr>
        <w:t xml:space="preserve">равилами межведомственного информационного взаимодействия при ведении государственного адресного реестра и в соответствии с разделом </w:t>
      </w:r>
      <w:r w:rsidRPr="00762DE6">
        <w:rPr>
          <w:rFonts w:ascii="Arial" w:eastAsia="Calibri" w:hAnsi="Arial" w:cs="Arial"/>
          <w:lang w:val="en-US"/>
        </w:rPr>
        <w:t>IV</w:t>
      </w:r>
      <w:r w:rsidRPr="00762DE6">
        <w:rPr>
          <w:rFonts w:ascii="Arial" w:eastAsia="Calibri" w:hAnsi="Arial" w:cs="Arial"/>
        </w:rPr>
        <w:t xml:space="preserve"> п</w:t>
      </w:r>
      <w:r w:rsidRPr="00762DE6">
        <w:rPr>
          <w:rFonts w:ascii="Arial" w:hAnsi="Arial" w:cs="Arial"/>
        </w:rPr>
        <w:t xml:space="preserve">остановления Правительства РФ </w:t>
      </w:r>
      <w:r w:rsidRPr="00762DE6">
        <w:rPr>
          <w:rFonts w:ascii="Arial" w:eastAsia="Calibri" w:hAnsi="Arial" w:cs="Arial"/>
        </w:rPr>
        <w:t>от 22.05.15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РФ»:</w:t>
      </w:r>
    </w:p>
    <w:p w:rsidR="00762DE6" w:rsidRDefault="00762DE6" w:rsidP="00762DE6">
      <w:pPr>
        <w:spacing w:line="276" w:lineRule="auto"/>
        <w:jc w:val="both"/>
        <w:rPr>
          <w:rFonts w:ascii="Arial" w:hAnsi="Arial" w:cs="Arial"/>
          <w:b/>
        </w:rPr>
      </w:pPr>
    </w:p>
    <w:p w:rsidR="00762DE6" w:rsidRPr="00762DE6" w:rsidRDefault="00762DE6" w:rsidP="00762DE6">
      <w:pPr>
        <w:spacing w:line="276" w:lineRule="auto"/>
        <w:jc w:val="both"/>
        <w:rPr>
          <w:rFonts w:ascii="Arial" w:hAnsi="Arial" w:cs="Arial"/>
          <w:b/>
        </w:rPr>
      </w:pPr>
      <w:r w:rsidRPr="00762DE6">
        <w:rPr>
          <w:rFonts w:ascii="Arial" w:hAnsi="Arial" w:cs="Arial"/>
          <w:b/>
        </w:rPr>
        <w:t>ПОСТАНОВЛЯЕТ:</w:t>
      </w:r>
    </w:p>
    <w:p w:rsidR="00762DE6" w:rsidRPr="00762DE6" w:rsidRDefault="0002282E" w:rsidP="00762DE6">
      <w:pPr>
        <w:pStyle w:val="a3"/>
        <w:numPr>
          <w:ilvl w:val="0"/>
          <w:numId w:val="2"/>
        </w:numPr>
        <w:spacing w:line="276" w:lineRule="auto"/>
        <w:ind w:left="0"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Присвоить адрес</w:t>
      </w:r>
      <w:r w:rsidRPr="00261037">
        <w:rPr>
          <w:rFonts w:ascii="Arial" w:hAnsi="Arial" w:cs="Arial"/>
          <w:sz w:val="24"/>
          <w:szCs w:val="24"/>
        </w:rPr>
        <w:t xml:space="preserve"> объект</w:t>
      </w:r>
      <w:r>
        <w:rPr>
          <w:rFonts w:ascii="Arial" w:hAnsi="Arial" w:cs="Arial"/>
          <w:sz w:val="24"/>
          <w:szCs w:val="24"/>
        </w:rPr>
        <w:t xml:space="preserve">у </w:t>
      </w:r>
      <w:r w:rsidRPr="00261037">
        <w:rPr>
          <w:rFonts w:ascii="Arial" w:hAnsi="Arial" w:cs="Arial"/>
          <w:sz w:val="24"/>
          <w:szCs w:val="24"/>
        </w:rPr>
        <w:t xml:space="preserve"> адресации:</w:t>
      </w:r>
      <w:r w:rsidR="00762DE6">
        <w:rPr>
          <w:rFonts w:ascii="Arial" w:hAnsi="Arial" w:cs="Arial"/>
          <w:sz w:val="24"/>
          <w:szCs w:val="24"/>
        </w:rPr>
        <w:t>, площадью 104 кв.м., с кадастровым номером 34:09:100/07:ЗУ1</w:t>
      </w:r>
      <w:r w:rsidR="00762DE6" w:rsidRPr="00762DE6">
        <w:rPr>
          <w:rFonts w:ascii="Arial" w:hAnsi="Arial" w:cs="Arial"/>
          <w:sz w:val="24"/>
          <w:szCs w:val="24"/>
        </w:rPr>
        <w:t xml:space="preserve"> </w:t>
      </w:r>
      <w:r w:rsidR="00762DE6" w:rsidRPr="00762DE6">
        <w:rPr>
          <w:rFonts w:ascii="Arial" w:hAnsi="Arial" w:cs="Arial"/>
          <w:sz w:val="24"/>
          <w:szCs w:val="24"/>
        </w:rPr>
        <w:br/>
      </w:r>
      <w:r w:rsidR="00762DE6">
        <w:rPr>
          <w:rFonts w:ascii="Arial" w:hAnsi="Arial" w:cs="Arial"/>
          <w:sz w:val="24"/>
          <w:szCs w:val="24"/>
        </w:rPr>
        <w:t xml:space="preserve">           </w:t>
      </w:r>
      <w:r w:rsidR="00762DE6" w:rsidRPr="00762DE6">
        <w:rPr>
          <w:rFonts w:ascii="Arial" w:hAnsi="Arial" w:cs="Arial"/>
          <w:sz w:val="24"/>
          <w:szCs w:val="24"/>
        </w:rPr>
        <w:t xml:space="preserve">- Российская Федерация, Волгоградская область, Калачевский муниципальный район, Логовское сельское поселение, хутор </w:t>
      </w:r>
      <w:r w:rsidR="00762DE6">
        <w:rPr>
          <w:rFonts w:ascii="Arial" w:hAnsi="Arial" w:cs="Arial"/>
          <w:sz w:val="24"/>
          <w:szCs w:val="24"/>
        </w:rPr>
        <w:t>Логовский</w:t>
      </w:r>
      <w:r w:rsidR="00762DE6" w:rsidRPr="00762DE6">
        <w:rPr>
          <w:rFonts w:ascii="Arial" w:hAnsi="Arial" w:cs="Arial"/>
          <w:sz w:val="24"/>
          <w:szCs w:val="24"/>
        </w:rPr>
        <w:t xml:space="preserve">, улица </w:t>
      </w:r>
      <w:r w:rsidR="00762DE6">
        <w:rPr>
          <w:rFonts w:ascii="Arial" w:hAnsi="Arial" w:cs="Arial"/>
          <w:sz w:val="24"/>
          <w:szCs w:val="24"/>
        </w:rPr>
        <w:t>Парковая, 17</w:t>
      </w:r>
    </w:p>
    <w:p w:rsidR="00762DE6" w:rsidRPr="00762DE6" w:rsidRDefault="00762DE6" w:rsidP="00762DE6">
      <w:pPr>
        <w:widowControl w:val="0"/>
        <w:numPr>
          <w:ilvl w:val="0"/>
          <w:numId w:val="2"/>
        </w:numPr>
        <w:autoSpaceDE w:val="0"/>
        <w:spacing w:after="200" w:line="276" w:lineRule="auto"/>
        <w:ind w:left="0" w:firstLine="709"/>
        <w:jc w:val="both"/>
        <w:rPr>
          <w:rStyle w:val="a4"/>
          <w:rFonts w:ascii="Arial" w:hAnsi="Arial" w:cs="Arial"/>
          <w:i w:val="0"/>
        </w:rPr>
      </w:pPr>
      <w:r w:rsidRPr="00762DE6">
        <w:rPr>
          <w:rStyle w:val="a4"/>
          <w:rFonts w:ascii="Arial" w:hAnsi="Arial" w:cs="Arial"/>
          <w:i w:val="0"/>
        </w:rPr>
        <w:t>Настоящее постановление вступает в силу после его официального опубликования (обнародования).</w:t>
      </w:r>
    </w:p>
    <w:p w:rsidR="00762DE6" w:rsidRPr="00762DE6" w:rsidRDefault="00762DE6" w:rsidP="00762DE6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762DE6" w:rsidRPr="00762DE6" w:rsidRDefault="00762DE6" w:rsidP="00762DE6">
      <w:pPr>
        <w:tabs>
          <w:tab w:val="left" w:pos="1080"/>
        </w:tabs>
        <w:spacing w:line="276" w:lineRule="auto"/>
        <w:jc w:val="both"/>
        <w:rPr>
          <w:rFonts w:ascii="Arial" w:hAnsi="Arial" w:cs="Arial"/>
        </w:rPr>
      </w:pPr>
    </w:p>
    <w:p w:rsidR="00762DE6" w:rsidRPr="00762DE6" w:rsidRDefault="00762DE6" w:rsidP="00762DE6">
      <w:pPr>
        <w:tabs>
          <w:tab w:val="left" w:pos="1080"/>
        </w:tabs>
        <w:spacing w:line="276" w:lineRule="auto"/>
        <w:jc w:val="both"/>
        <w:rPr>
          <w:rFonts w:ascii="Arial" w:hAnsi="Arial" w:cs="Arial"/>
          <w:b/>
        </w:rPr>
      </w:pPr>
      <w:r w:rsidRPr="00762DE6">
        <w:rPr>
          <w:rFonts w:ascii="Arial" w:hAnsi="Arial" w:cs="Arial"/>
          <w:b/>
        </w:rPr>
        <w:t>Глава Логовского</w:t>
      </w:r>
    </w:p>
    <w:p w:rsidR="00762DE6" w:rsidRPr="00762DE6" w:rsidRDefault="00762DE6" w:rsidP="00762DE6">
      <w:pPr>
        <w:tabs>
          <w:tab w:val="left" w:pos="1080"/>
        </w:tabs>
        <w:spacing w:line="276" w:lineRule="auto"/>
        <w:jc w:val="both"/>
        <w:rPr>
          <w:rFonts w:ascii="Arial" w:hAnsi="Arial" w:cs="Arial"/>
          <w:b/>
        </w:rPr>
      </w:pPr>
      <w:r w:rsidRPr="00762DE6">
        <w:rPr>
          <w:rFonts w:ascii="Arial" w:hAnsi="Arial" w:cs="Arial"/>
          <w:b/>
        </w:rPr>
        <w:t>сельского поселения                                                                        Е.А.Федотов</w:t>
      </w:r>
    </w:p>
    <w:p w:rsidR="00762DE6" w:rsidRPr="00762DE6" w:rsidRDefault="00762DE6" w:rsidP="00762DE6">
      <w:pPr>
        <w:tabs>
          <w:tab w:val="left" w:pos="1080"/>
        </w:tabs>
        <w:spacing w:line="276" w:lineRule="auto"/>
        <w:jc w:val="both"/>
        <w:rPr>
          <w:rFonts w:ascii="Arial" w:hAnsi="Arial" w:cs="Arial"/>
          <w:b/>
        </w:rPr>
      </w:pPr>
    </w:p>
    <w:p w:rsidR="00DF06D1" w:rsidRPr="00FA1361" w:rsidRDefault="00DF06D1" w:rsidP="00762DE6">
      <w:pPr>
        <w:spacing w:line="312" w:lineRule="auto"/>
        <w:ind w:left="1350"/>
        <w:rPr>
          <w:rFonts w:ascii="Arial" w:hAnsi="Arial" w:cs="Arial"/>
        </w:rPr>
      </w:pPr>
    </w:p>
    <w:sectPr w:rsidR="00DF06D1" w:rsidRPr="00FA1361" w:rsidSect="00635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B299A"/>
    <w:multiLevelType w:val="hybridMultilevel"/>
    <w:tmpl w:val="E646D234"/>
    <w:lvl w:ilvl="0" w:tplc="1308A00E">
      <w:start w:val="1"/>
      <w:numFmt w:val="decimal"/>
      <w:lvlText w:val="%1."/>
      <w:lvlJc w:val="left"/>
      <w:pPr>
        <w:ind w:left="1350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327FD"/>
    <w:multiLevelType w:val="hybridMultilevel"/>
    <w:tmpl w:val="8B10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compat/>
  <w:rsids>
    <w:rsidRoot w:val="00DF06D1"/>
    <w:rsid w:val="0002282E"/>
    <w:rsid w:val="00241366"/>
    <w:rsid w:val="00433673"/>
    <w:rsid w:val="006354BA"/>
    <w:rsid w:val="006C0D43"/>
    <w:rsid w:val="00762DE6"/>
    <w:rsid w:val="00867F30"/>
    <w:rsid w:val="00DF06D1"/>
    <w:rsid w:val="00E67658"/>
    <w:rsid w:val="00EB1C98"/>
    <w:rsid w:val="00FA1361"/>
    <w:rsid w:val="00FB3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6D1"/>
    <w:rPr>
      <w:sz w:val="24"/>
      <w:szCs w:val="24"/>
    </w:rPr>
  </w:style>
  <w:style w:type="paragraph" w:styleId="2">
    <w:name w:val="heading 2"/>
    <w:basedOn w:val="a"/>
    <w:next w:val="a"/>
    <w:qFormat/>
    <w:rsid w:val="00DF06D1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DE6"/>
    <w:pPr>
      <w:suppressAutoHyphens/>
      <w:overflowPunct w:val="0"/>
      <w:autoSpaceDE w:val="0"/>
    </w:pPr>
    <w:rPr>
      <w:lang w:eastAsia="ar-SA"/>
    </w:rPr>
  </w:style>
  <w:style w:type="character" w:styleId="a4">
    <w:name w:val="Emphasis"/>
    <w:basedOn w:val="a0"/>
    <w:qFormat/>
    <w:rsid w:val="00762D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@@@</dc:creator>
  <cp:lastModifiedBy>User</cp:lastModifiedBy>
  <cp:revision>6</cp:revision>
  <cp:lastPrinted>2020-03-30T06:20:00Z</cp:lastPrinted>
  <dcterms:created xsi:type="dcterms:W3CDTF">2018-10-05T05:51:00Z</dcterms:created>
  <dcterms:modified xsi:type="dcterms:W3CDTF">2020-04-02T05:24:00Z</dcterms:modified>
</cp:coreProperties>
</file>