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1" w:rsidRPr="008A4D9B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2E7F41" w:rsidRPr="008A4D9B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2E7F41" w:rsidRPr="008A4D9B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2E7F41" w:rsidRPr="008A4D9B" w:rsidRDefault="002E7F41" w:rsidP="00EC5B9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2E7F41" w:rsidRPr="008A4D9B" w:rsidRDefault="002E7F41" w:rsidP="00EC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4D9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8A4D9B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4D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E7F41" w:rsidRPr="008A4D9B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7F41" w:rsidRPr="008A4D9B" w:rsidRDefault="00075920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 01 апреля </w:t>
      </w:r>
      <w:r w:rsidR="005A7D3B" w:rsidRPr="008A4D9B">
        <w:rPr>
          <w:rFonts w:ascii="Arial" w:hAnsi="Arial" w:cs="Arial"/>
          <w:sz w:val="24"/>
          <w:szCs w:val="24"/>
        </w:rPr>
        <w:t xml:space="preserve"> 2019</w:t>
      </w:r>
      <w:r w:rsidR="00F17FE5" w:rsidRPr="008A4D9B">
        <w:rPr>
          <w:rFonts w:ascii="Arial" w:hAnsi="Arial" w:cs="Arial"/>
          <w:sz w:val="24"/>
          <w:szCs w:val="24"/>
        </w:rPr>
        <w:t xml:space="preserve"> г. № </w:t>
      </w:r>
      <w:r w:rsidRPr="008A4D9B">
        <w:rPr>
          <w:rFonts w:ascii="Arial" w:hAnsi="Arial" w:cs="Arial"/>
          <w:sz w:val="24"/>
          <w:szCs w:val="24"/>
        </w:rPr>
        <w:t>21</w:t>
      </w:r>
    </w:p>
    <w:p w:rsidR="008C7777" w:rsidRPr="008A4D9B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920" w:rsidRPr="008A4D9B" w:rsidRDefault="00075920" w:rsidP="0007592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A4D9B">
        <w:rPr>
          <w:rFonts w:ascii="Arial" w:hAnsi="Arial" w:cs="Arial"/>
          <w:b/>
          <w:sz w:val="24"/>
          <w:szCs w:val="24"/>
        </w:rPr>
        <w:t xml:space="preserve">Об организации  и проведении  аукциона на право заключения </w:t>
      </w:r>
    </w:p>
    <w:p w:rsidR="00075920" w:rsidRPr="008A4D9B" w:rsidRDefault="00075920" w:rsidP="0007592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A4D9B">
        <w:rPr>
          <w:rFonts w:ascii="Arial" w:hAnsi="Arial" w:cs="Arial"/>
          <w:b/>
          <w:sz w:val="24"/>
          <w:szCs w:val="24"/>
        </w:rPr>
        <w:t xml:space="preserve">договора аренды земельного участка, государственная </w:t>
      </w:r>
    </w:p>
    <w:p w:rsidR="00075920" w:rsidRPr="008A4D9B" w:rsidRDefault="00075920" w:rsidP="0007592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A4D9B">
        <w:rPr>
          <w:rFonts w:ascii="Arial" w:hAnsi="Arial" w:cs="Arial"/>
          <w:b/>
          <w:sz w:val="24"/>
          <w:szCs w:val="24"/>
        </w:rPr>
        <w:t xml:space="preserve">собственность на который не разграничена. </w:t>
      </w:r>
    </w:p>
    <w:p w:rsidR="00075920" w:rsidRPr="008A4D9B" w:rsidRDefault="00075920" w:rsidP="0007592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75920" w:rsidRPr="008A4D9B" w:rsidRDefault="00075920" w:rsidP="00075920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В соответствии со ст. 39.11, 39.12, Земельного кодекса Российской Федерации,  руководствуясь Уставом Калачевского муниципального района, 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A4D9B">
        <w:rPr>
          <w:rFonts w:ascii="Arial" w:hAnsi="Arial" w:cs="Arial"/>
          <w:b/>
          <w:bCs/>
          <w:sz w:val="24"/>
          <w:szCs w:val="24"/>
        </w:rPr>
        <w:t>П О С Т А Н О В Л Я Ю: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1. Провести аукцион, на право заключения договора аренды земельного участка государственная собственность, на который не разграничена, согласно приложению №1 к настоящему постановлению.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2. Утвердить нормативы для проведения аукциона: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- начальная цена предмета аукциона на право заключения договора аренды земельного участка по лоту № 1 в размере </w:t>
      </w:r>
      <w:r w:rsidR="00DA01EA" w:rsidRPr="008A4D9B">
        <w:rPr>
          <w:rFonts w:ascii="Arial" w:hAnsi="Arial" w:cs="Arial"/>
          <w:sz w:val="24"/>
          <w:szCs w:val="24"/>
        </w:rPr>
        <w:t>3,0</w:t>
      </w:r>
      <w:r w:rsidRPr="008A4D9B">
        <w:rPr>
          <w:rFonts w:ascii="Arial" w:hAnsi="Arial" w:cs="Arial"/>
          <w:sz w:val="24"/>
          <w:szCs w:val="24"/>
        </w:rPr>
        <w:t xml:space="preserve"> % кадастровой стоимости;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- размер задатка на участие в аукционе в размере 100% начальной цены предмета аукциона;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- величина повышения начальной цены  предмета аукциона  (шаг аукциона) равной 3% начальной цены предмета аукциона.  </w:t>
      </w:r>
    </w:p>
    <w:p w:rsidR="00075920" w:rsidRPr="008A4D9B" w:rsidRDefault="00075920" w:rsidP="0007592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По результатам аукциона, на право заключения договора аренды земельного участка, государственная собственность, на который не разграничена определяется ежегодный размер арендной платы. </w:t>
      </w:r>
    </w:p>
    <w:p w:rsidR="00075920" w:rsidRPr="008A4D9B" w:rsidRDefault="00075920" w:rsidP="00075920">
      <w:pPr>
        <w:tabs>
          <w:tab w:val="left" w:pos="754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3. Утвердить состав </w:t>
      </w:r>
      <w:r w:rsidRPr="008A4D9B">
        <w:rPr>
          <w:rFonts w:ascii="Arial" w:hAnsi="Arial" w:cs="Arial"/>
          <w:bCs/>
          <w:sz w:val="24"/>
          <w:szCs w:val="24"/>
        </w:rPr>
        <w:t>комиссии по п</w:t>
      </w:r>
      <w:r w:rsidRPr="008A4D9B">
        <w:rPr>
          <w:rFonts w:ascii="Arial" w:hAnsi="Arial" w:cs="Arial"/>
          <w:sz w:val="24"/>
          <w:szCs w:val="24"/>
        </w:rPr>
        <w:t>роведению аукциона, на право заключения договора аренды земельного  участка согласно приложению № 2 к настоящему постановлению.</w:t>
      </w:r>
    </w:p>
    <w:p w:rsidR="00075920" w:rsidRPr="008A4D9B" w:rsidRDefault="00075920" w:rsidP="000759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5. Информация о</w:t>
      </w:r>
      <w:r w:rsidRPr="008A4D9B">
        <w:rPr>
          <w:rFonts w:ascii="Arial" w:hAnsi="Arial" w:cs="Arial"/>
          <w:bCs/>
          <w:sz w:val="24"/>
          <w:szCs w:val="24"/>
        </w:rPr>
        <w:t xml:space="preserve"> п</w:t>
      </w:r>
      <w:r w:rsidRPr="008A4D9B">
        <w:rPr>
          <w:rFonts w:ascii="Arial" w:hAnsi="Arial" w:cs="Arial"/>
          <w:sz w:val="24"/>
          <w:szCs w:val="24"/>
        </w:rPr>
        <w:t>роведении аукциона на право заключения договора аренды земельного участка, государственная собственность на который не разграничена, подлежит официальному опубликованию.</w:t>
      </w:r>
    </w:p>
    <w:p w:rsidR="00075920" w:rsidRPr="008A4D9B" w:rsidRDefault="00075920" w:rsidP="000759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6. Контроль исполнения настоящего постановления оставляю за собой.</w:t>
      </w: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A4D9B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A4D9B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Братухин А.В.</w:t>
      </w: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544ED" w:rsidRPr="008A4D9B" w:rsidRDefault="006544ED" w:rsidP="006544ED">
      <w:pPr>
        <w:pageBreakBefore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Приложение  №1</w:t>
      </w:r>
    </w:p>
    <w:p w:rsidR="006544ED" w:rsidRPr="008A4D9B" w:rsidRDefault="006544ED" w:rsidP="006544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6544ED" w:rsidRPr="008A4D9B" w:rsidRDefault="006544ED" w:rsidP="006544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6544ED" w:rsidRPr="008A4D9B" w:rsidRDefault="006544ED" w:rsidP="006544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Калачевского муниципального  района</w:t>
      </w:r>
    </w:p>
    <w:p w:rsidR="006544ED" w:rsidRPr="008A4D9B" w:rsidRDefault="006544ED" w:rsidP="006544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Волгоградской области</w:t>
      </w:r>
    </w:p>
    <w:p w:rsidR="006544ED" w:rsidRPr="008A4D9B" w:rsidRDefault="006544ED" w:rsidP="006544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bCs/>
          <w:sz w:val="24"/>
          <w:szCs w:val="24"/>
        </w:rPr>
        <w:t>от 01 апреля   2019 г. № 21</w:t>
      </w:r>
    </w:p>
    <w:p w:rsidR="006544ED" w:rsidRPr="008A4D9B" w:rsidRDefault="006544ED" w:rsidP="006544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ED" w:rsidRPr="008A4D9B" w:rsidRDefault="006544ED" w:rsidP="006544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44ED" w:rsidRPr="008A4D9B" w:rsidRDefault="006544ED" w:rsidP="006544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 xml:space="preserve">Сведения </w:t>
      </w:r>
    </w:p>
    <w:p w:rsidR="006544ED" w:rsidRPr="008A4D9B" w:rsidRDefault="006544ED" w:rsidP="006544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>о  предметах аукциона на право заключения договоров аренды земельных участков</w:t>
      </w:r>
    </w:p>
    <w:p w:rsidR="006544ED" w:rsidRPr="008A4D9B" w:rsidRDefault="006544ED" w:rsidP="006544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2569"/>
        <w:gridCol w:w="1871"/>
        <w:gridCol w:w="1518"/>
        <w:gridCol w:w="1496"/>
        <w:gridCol w:w="1135"/>
        <w:gridCol w:w="1300"/>
      </w:tblGrid>
      <w:tr w:rsidR="006544ED" w:rsidRPr="008A4D9B" w:rsidTr="006544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Адрес земельного участка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Кадастровая/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рыночная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стоимость земельного участка 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  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Размер задатка на участие в аукционе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 xml:space="preserve">Величина повыше-ния начальной цены (шаг аукциона) 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544ED" w:rsidRPr="008A4D9B" w:rsidTr="006544ED">
        <w:trPr>
          <w:cantSplit/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44ED" w:rsidRPr="008A4D9B" w:rsidTr="006544ED">
        <w:trPr>
          <w:cantSplit/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 xml:space="preserve">Лот № 3 – земельный участок  площадью  812000  кв.м.   </w:t>
            </w:r>
          </w:p>
          <w:p w:rsidR="006544ED" w:rsidRPr="008A4D9B" w:rsidRDefault="006544ED" w:rsidP="00277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 xml:space="preserve">Для сельскохозяйственного использования Категория земель-  земли сельскохозяйственного назначения  </w:t>
            </w:r>
          </w:p>
          <w:p w:rsidR="006544ED" w:rsidRPr="008A4D9B" w:rsidRDefault="006544ED" w:rsidP="00277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Договор аренды на 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Волгоградская обл., Калачевский р-н,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Логовское сельское поселение</w:t>
            </w:r>
          </w:p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34:09:100501:149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812000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24360,0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24360,0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D" w:rsidRPr="008A4D9B" w:rsidRDefault="006544ED" w:rsidP="00277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9B">
              <w:rPr>
                <w:rFonts w:ascii="Arial" w:hAnsi="Arial" w:cs="Arial"/>
                <w:sz w:val="20"/>
                <w:szCs w:val="20"/>
              </w:rPr>
              <w:t>730,8</w:t>
            </w:r>
          </w:p>
        </w:tc>
      </w:tr>
    </w:tbl>
    <w:p w:rsidR="006544ED" w:rsidRPr="008A4D9B" w:rsidRDefault="006544ED" w:rsidP="006544ED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6544ED" w:rsidRPr="008A4D9B" w:rsidRDefault="006544ED" w:rsidP="006544ED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6544ED" w:rsidRPr="008A4D9B" w:rsidRDefault="006544ED" w:rsidP="006544ED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pageBreakBefore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A4D9B">
        <w:rPr>
          <w:rFonts w:ascii="Arial" w:hAnsi="Arial" w:cs="Arial"/>
          <w:sz w:val="24"/>
          <w:szCs w:val="24"/>
        </w:rPr>
        <w:t>Приложение № 2</w:t>
      </w:r>
    </w:p>
    <w:p w:rsidR="008A4D9B" w:rsidRPr="008A4D9B" w:rsidRDefault="008A4D9B" w:rsidP="008A4D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8A4D9B" w:rsidRPr="008A4D9B" w:rsidRDefault="008A4D9B" w:rsidP="008A4D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8A4D9B" w:rsidRPr="008A4D9B" w:rsidRDefault="008A4D9B" w:rsidP="008A4D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Калачевского муниципального  района</w:t>
      </w:r>
    </w:p>
    <w:p w:rsidR="008A4D9B" w:rsidRPr="008A4D9B" w:rsidRDefault="008A4D9B" w:rsidP="008A4D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sz w:val="24"/>
          <w:szCs w:val="24"/>
        </w:rPr>
        <w:t>Волгоградской области</w:t>
      </w:r>
    </w:p>
    <w:p w:rsidR="008A4D9B" w:rsidRPr="008A4D9B" w:rsidRDefault="008A4D9B" w:rsidP="008A4D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B">
        <w:rPr>
          <w:rFonts w:ascii="Arial" w:hAnsi="Arial" w:cs="Arial"/>
          <w:bCs/>
          <w:sz w:val="24"/>
          <w:szCs w:val="24"/>
        </w:rPr>
        <w:t>от  01 апреля 2019 г. №  21</w:t>
      </w:r>
    </w:p>
    <w:p w:rsidR="008A4D9B" w:rsidRPr="008A4D9B" w:rsidRDefault="008A4D9B" w:rsidP="008A4D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4D9B" w:rsidRPr="008A4D9B" w:rsidRDefault="008A4D9B" w:rsidP="008A4D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>Комиссия</w:t>
      </w:r>
    </w:p>
    <w:p w:rsidR="008A4D9B" w:rsidRPr="008A4D9B" w:rsidRDefault="008A4D9B" w:rsidP="008A4D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bCs/>
          <w:sz w:val="28"/>
          <w:szCs w:val="28"/>
        </w:rPr>
        <w:t>по п</w:t>
      </w:r>
      <w:r w:rsidRPr="008A4D9B">
        <w:rPr>
          <w:rFonts w:ascii="Arial" w:hAnsi="Arial" w:cs="Arial"/>
          <w:sz w:val="28"/>
          <w:szCs w:val="28"/>
        </w:rPr>
        <w:t>роведению  аукциона,   на право заключения договора  аренды земельного  участка   государственная собственность, на которые  не разграничена.</w:t>
      </w:r>
    </w:p>
    <w:p w:rsidR="008A4D9B" w:rsidRPr="008A4D9B" w:rsidRDefault="008A4D9B" w:rsidP="008A4D9B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>Председатель аукционной комиссии:</w:t>
      </w:r>
    </w:p>
    <w:p w:rsidR="008A4D9B" w:rsidRPr="008A4D9B" w:rsidRDefault="008A4D9B" w:rsidP="008A4D9B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 xml:space="preserve">Братухин А.В..  –  Глава Логовского сельского поселения Калачевского муниципального района Волгоградской области </w:t>
      </w: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>Секретарь аукционной комиссии:</w:t>
      </w: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 xml:space="preserve">Артемова Ю.В.  –Ведущий специалист администрации Логовского сельского поселения Калачевского муниципального района Волгоградской области </w:t>
      </w: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>Члены аукционной комиссии:</w:t>
      </w: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 xml:space="preserve">Ряскова С.А.. – Главный специалист администрации Логовского сельского поселения Калачевского муниципального района Волгоградской области </w:t>
      </w:r>
    </w:p>
    <w:p w:rsidR="008A4D9B" w:rsidRPr="008A4D9B" w:rsidRDefault="008A4D9B" w:rsidP="008A4D9B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auto"/>
        <w:ind w:left="2410" w:hanging="2410"/>
        <w:jc w:val="both"/>
        <w:rPr>
          <w:rFonts w:ascii="Arial" w:hAnsi="Arial" w:cs="Arial"/>
          <w:sz w:val="28"/>
          <w:szCs w:val="28"/>
        </w:rPr>
      </w:pPr>
      <w:r w:rsidRPr="008A4D9B">
        <w:rPr>
          <w:rFonts w:ascii="Arial" w:hAnsi="Arial" w:cs="Arial"/>
          <w:sz w:val="28"/>
          <w:szCs w:val="28"/>
        </w:rPr>
        <w:t>Чабан Е.Н. – Ведущий специалист администрации Логовского сельского поселения Калачевского муниципального района Волгоградской области</w:t>
      </w:r>
    </w:p>
    <w:p w:rsidR="008A4D9B" w:rsidRPr="008A4D9B" w:rsidRDefault="008A4D9B" w:rsidP="008A4D9B">
      <w:pPr>
        <w:spacing w:line="240" w:lineRule="exact"/>
        <w:jc w:val="center"/>
        <w:rPr>
          <w:rFonts w:ascii="Arial" w:hAnsi="Arial" w:cs="Arial"/>
          <w:sz w:val="28"/>
          <w:szCs w:val="28"/>
        </w:rPr>
      </w:pPr>
    </w:p>
    <w:p w:rsidR="008A4D9B" w:rsidRPr="008A4D9B" w:rsidRDefault="008A4D9B" w:rsidP="008A4D9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44ED" w:rsidRPr="008A4D9B" w:rsidRDefault="006544ED" w:rsidP="006544ED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5A7D3B" w:rsidRPr="008A4D9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5A7D3B" w:rsidRPr="008A4D9B" w:rsidSect="003D5A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CB3"/>
    <w:rsid w:val="00075920"/>
    <w:rsid w:val="00084694"/>
    <w:rsid w:val="000C07BC"/>
    <w:rsid w:val="000C1930"/>
    <w:rsid w:val="002C2D93"/>
    <w:rsid w:val="002C3665"/>
    <w:rsid w:val="002E7F41"/>
    <w:rsid w:val="00337DB9"/>
    <w:rsid w:val="00394CC0"/>
    <w:rsid w:val="003D5A40"/>
    <w:rsid w:val="00547FFA"/>
    <w:rsid w:val="00585CD5"/>
    <w:rsid w:val="005A7D3B"/>
    <w:rsid w:val="006544ED"/>
    <w:rsid w:val="00662198"/>
    <w:rsid w:val="006B4AA3"/>
    <w:rsid w:val="006C09B3"/>
    <w:rsid w:val="00724D86"/>
    <w:rsid w:val="0079772A"/>
    <w:rsid w:val="00816F27"/>
    <w:rsid w:val="00876D65"/>
    <w:rsid w:val="008A4D9B"/>
    <w:rsid w:val="008A7BBD"/>
    <w:rsid w:val="008B0333"/>
    <w:rsid w:val="008C7777"/>
    <w:rsid w:val="008D0BB7"/>
    <w:rsid w:val="009D4F24"/>
    <w:rsid w:val="00A040D5"/>
    <w:rsid w:val="00A07F86"/>
    <w:rsid w:val="00AC16DF"/>
    <w:rsid w:val="00AE1CDF"/>
    <w:rsid w:val="00AF14FB"/>
    <w:rsid w:val="00B00815"/>
    <w:rsid w:val="00B35FDB"/>
    <w:rsid w:val="00C8173B"/>
    <w:rsid w:val="00DA01EA"/>
    <w:rsid w:val="00DF288B"/>
    <w:rsid w:val="00EC5B94"/>
    <w:rsid w:val="00EF1D56"/>
    <w:rsid w:val="00EF57DA"/>
    <w:rsid w:val="00F12ACA"/>
    <w:rsid w:val="00F17FE5"/>
    <w:rsid w:val="00F40303"/>
    <w:rsid w:val="00F920D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5F257-4834-4745-AD08-57B2EE4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2019-04-15T07:50:00Z</cp:lastPrinted>
  <dcterms:created xsi:type="dcterms:W3CDTF">2019-04-15T08:29:00Z</dcterms:created>
  <dcterms:modified xsi:type="dcterms:W3CDTF">2019-04-15T08:29:00Z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