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58" w:rsidRPr="00BF4A00" w:rsidRDefault="00083C58" w:rsidP="00017408">
      <w:pPr>
        <w:pStyle w:val="2"/>
        <w:spacing w:before="0"/>
        <w:jc w:val="center"/>
        <w:rPr>
          <w:rFonts w:ascii="Arial" w:hAnsi="Arial" w:cs="Arial"/>
          <w:color w:val="auto"/>
          <w:sz w:val="24"/>
          <w:szCs w:val="24"/>
        </w:rPr>
      </w:pPr>
      <w:bookmarkStart w:id="0" w:name="_GoBack"/>
      <w:bookmarkEnd w:id="0"/>
      <w:r w:rsidRPr="00BF4A00">
        <w:rPr>
          <w:rFonts w:ascii="Arial" w:hAnsi="Arial" w:cs="Arial"/>
          <w:color w:val="auto"/>
          <w:sz w:val="24"/>
          <w:szCs w:val="24"/>
        </w:rPr>
        <w:t>АДМИНИСТРАЦИЯ</w:t>
      </w:r>
    </w:p>
    <w:p w:rsidR="00083C58" w:rsidRPr="00BF4A00" w:rsidRDefault="00083C58" w:rsidP="00017408">
      <w:pPr>
        <w:pStyle w:val="2"/>
        <w:spacing w:before="0"/>
        <w:jc w:val="center"/>
        <w:rPr>
          <w:rFonts w:ascii="Arial" w:hAnsi="Arial" w:cs="Arial"/>
          <w:color w:val="auto"/>
          <w:sz w:val="24"/>
          <w:szCs w:val="24"/>
        </w:rPr>
      </w:pPr>
      <w:r w:rsidRPr="00BF4A00">
        <w:rPr>
          <w:rFonts w:ascii="Arial" w:hAnsi="Arial" w:cs="Arial"/>
          <w:color w:val="auto"/>
          <w:sz w:val="24"/>
          <w:szCs w:val="24"/>
        </w:rPr>
        <w:t>ЛОГОВСКОГО  СЕЛЬСКОГО ПОСЕЛЕНИЯ</w:t>
      </w:r>
    </w:p>
    <w:p w:rsidR="00083C58" w:rsidRPr="00BF4A00" w:rsidRDefault="00083C58" w:rsidP="00017408">
      <w:pPr>
        <w:jc w:val="center"/>
        <w:rPr>
          <w:rFonts w:ascii="Arial" w:hAnsi="Arial" w:cs="Arial"/>
          <w:b/>
        </w:rPr>
      </w:pPr>
      <w:r w:rsidRPr="00BF4A00">
        <w:rPr>
          <w:rFonts w:ascii="Arial" w:hAnsi="Arial" w:cs="Arial"/>
          <w:b/>
        </w:rPr>
        <w:t>КАЛАЧЁВСКОГО МУНИЦИПАЛЬНОГО РАЙОНА</w:t>
      </w:r>
    </w:p>
    <w:p w:rsidR="00083C58" w:rsidRPr="00BF4A00" w:rsidRDefault="00083C58" w:rsidP="00017408">
      <w:pPr>
        <w:jc w:val="center"/>
        <w:rPr>
          <w:rFonts w:ascii="Arial" w:hAnsi="Arial" w:cs="Arial"/>
          <w:b/>
        </w:rPr>
      </w:pPr>
      <w:r w:rsidRPr="00BF4A00">
        <w:rPr>
          <w:rFonts w:ascii="Arial" w:hAnsi="Arial" w:cs="Arial"/>
          <w:b/>
        </w:rPr>
        <w:t>ВОЛГОГРАДСКОЙ ОБЛАСТИ</w:t>
      </w:r>
    </w:p>
    <w:tbl>
      <w:tblPr>
        <w:tblW w:w="0" w:type="auto"/>
        <w:jc w:val="center"/>
        <w:tblInd w:w="-432" w:type="dxa"/>
        <w:tblBorders>
          <w:top w:val="thinThickSmallGap" w:sz="24" w:space="0" w:color="auto"/>
        </w:tblBorders>
        <w:tblLook w:val="04A0"/>
      </w:tblPr>
      <w:tblGrid>
        <w:gridCol w:w="9900"/>
      </w:tblGrid>
      <w:tr w:rsidR="00083C58" w:rsidRPr="00BF4A00" w:rsidTr="00083C58">
        <w:trPr>
          <w:trHeight w:val="100"/>
          <w:jc w:val="center"/>
        </w:trPr>
        <w:tc>
          <w:tcPr>
            <w:tcW w:w="9900" w:type="dxa"/>
            <w:tcBorders>
              <w:top w:val="thinThickSmallGap" w:sz="24" w:space="0" w:color="auto"/>
              <w:left w:val="nil"/>
              <w:bottom w:val="nil"/>
              <w:right w:val="nil"/>
            </w:tcBorders>
          </w:tcPr>
          <w:p w:rsidR="00083C58" w:rsidRPr="00BF4A00" w:rsidRDefault="00083C58" w:rsidP="00017408">
            <w:pPr>
              <w:jc w:val="center"/>
              <w:rPr>
                <w:rFonts w:ascii="Arial" w:hAnsi="Arial" w:cs="Arial"/>
                <w:b/>
              </w:rPr>
            </w:pPr>
          </w:p>
          <w:p w:rsidR="00083C58" w:rsidRPr="00BF4A00" w:rsidRDefault="00083C58" w:rsidP="00017408">
            <w:pPr>
              <w:jc w:val="center"/>
              <w:rPr>
                <w:rFonts w:ascii="Arial" w:hAnsi="Arial" w:cs="Arial"/>
                <w:b/>
              </w:rPr>
            </w:pPr>
            <w:r w:rsidRPr="00BF4A00">
              <w:rPr>
                <w:rFonts w:ascii="Arial" w:hAnsi="Arial" w:cs="Arial"/>
                <w:b/>
              </w:rPr>
              <w:t>ПОСТАНОВЛЕНИЕ</w:t>
            </w:r>
          </w:p>
        </w:tc>
      </w:tr>
    </w:tbl>
    <w:p w:rsidR="00083C58" w:rsidRPr="00BF4A00" w:rsidRDefault="00083C58" w:rsidP="00017408">
      <w:pPr>
        <w:jc w:val="both"/>
        <w:rPr>
          <w:rFonts w:ascii="Arial" w:hAnsi="Arial" w:cs="Arial"/>
          <w:b/>
        </w:rPr>
      </w:pPr>
    </w:p>
    <w:p w:rsidR="00083C58" w:rsidRPr="00BF4A00" w:rsidRDefault="003B6DF1" w:rsidP="00017408">
      <w:pPr>
        <w:jc w:val="both"/>
        <w:rPr>
          <w:rFonts w:ascii="Arial" w:hAnsi="Arial" w:cs="Arial"/>
          <w:b/>
        </w:rPr>
      </w:pPr>
      <w:r w:rsidRPr="00BF4A00">
        <w:rPr>
          <w:rFonts w:ascii="Arial" w:hAnsi="Arial" w:cs="Arial"/>
          <w:b/>
        </w:rPr>
        <w:t xml:space="preserve">от </w:t>
      </w:r>
      <w:r w:rsidR="00677807">
        <w:rPr>
          <w:rFonts w:ascii="Arial" w:hAnsi="Arial" w:cs="Arial"/>
          <w:b/>
        </w:rPr>
        <w:t xml:space="preserve"> 27 марта </w:t>
      </w:r>
      <w:r w:rsidR="00A13F9B" w:rsidRPr="00BF4A00">
        <w:rPr>
          <w:rFonts w:ascii="Arial" w:hAnsi="Arial" w:cs="Arial"/>
          <w:b/>
        </w:rPr>
        <w:t xml:space="preserve">2019 г. № </w:t>
      </w:r>
      <w:r w:rsidR="00677807">
        <w:rPr>
          <w:rFonts w:ascii="Arial" w:hAnsi="Arial" w:cs="Arial"/>
          <w:b/>
        </w:rPr>
        <w:t xml:space="preserve">9 </w:t>
      </w:r>
    </w:p>
    <w:p w:rsidR="00017408" w:rsidRPr="00BF4A00" w:rsidRDefault="00017408" w:rsidP="00017408">
      <w:pPr>
        <w:jc w:val="both"/>
        <w:rPr>
          <w:rFonts w:ascii="Arial" w:hAnsi="Arial" w:cs="Arial"/>
        </w:rPr>
      </w:pPr>
    </w:p>
    <w:p w:rsidR="00093D57" w:rsidRPr="00BF4A00" w:rsidRDefault="003B6DF1" w:rsidP="005424E8">
      <w:pPr>
        <w:tabs>
          <w:tab w:val="left" w:pos="1620"/>
        </w:tabs>
        <w:autoSpaceDE w:val="0"/>
        <w:autoSpaceDN w:val="0"/>
        <w:adjustRightInd w:val="0"/>
        <w:jc w:val="center"/>
        <w:rPr>
          <w:rFonts w:ascii="Arial" w:hAnsi="Arial" w:cs="Arial"/>
          <w:b/>
        </w:rPr>
      </w:pPr>
      <w:r w:rsidRPr="00BF4A00">
        <w:rPr>
          <w:rFonts w:ascii="Arial" w:hAnsi="Arial" w:cs="Arial"/>
          <w:b/>
          <w:bCs/>
          <w:bdr w:val="none" w:sz="0" w:space="0" w:color="auto" w:frame="1"/>
        </w:rPr>
        <w:t>О</w:t>
      </w:r>
      <w:r w:rsidR="00A13F9B" w:rsidRPr="00BF4A00">
        <w:rPr>
          <w:rFonts w:ascii="Arial" w:hAnsi="Arial" w:cs="Arial"/>
          <w:b/>
          <w:bCs/>
          <w:bdr w:val="none" w:sz="0" w:space="0" w:color="auto" w:frame="1"/>
        </w:rPr>
        <w:t xml:space="preserve"> внесении изменений в </w:t>
      </w:r>
      <w:r w:rsidRPr="00BF4A00">
        <w:rPr>
          <w:rFonts w:ascii="Arial" w:hAnsi="Arial" w:cs="Arial"/>
          <w:b/>
          <w:bCs/>
          <w:bdr w:val="none" w:sz="0" w:space="0" w:color="auto" w:frame="1"/>
        </w:rPr>
        <w:t>административн</w:t>
      </w:r>
      <w:r w:rsidR="00A13F9B" w:rsidRPr="00BF4A00">
        <w:rPr>
          <w:rFonts w:ascii="Arial" w:hAnsi="Arial" w:cs="Arial"/>
          <w:b/>
          <w:bCs/>
          <w:bdr w:val="none" w:sz="0" w:space="0" w:color="auto" w:frame="1"/>
        </w:rPr>
        <w:t xml:space="preserve">ый </w:t>
      </w:r>
      <w:r w:rsidRPr="00BF4A00">
        <w:rPr>
          <w:rFonts w:ascii="Arial" w:hAnsi="Arial" w:cs="Arial"/>
          <w:b/>
          <w:bCs/>
          <w:bdr w:val="none" w:sz="0" w:space="0" w:color="auto" w:frame="1"/>
        </w:rPr>
        <w:t>регламент</w:t>
      </w:r>
      <w:r w:rsidRPr="00BF4A00">
        <w:rPr>
          <w:rFonts w:ascii="Arial" w:hAnsi="Arial" w:cs="Arial"/>
          <w:b/>
        </w:rPr>
        <w:t xml:space="preserve"> предоставления муниципальной услуги </w:t>
      </w:r>
      <w:r w:rsidR="005424E8" w:rsidRPr="00BF4A00">
        <w:rPr>
          <w:rFonts w:ascii="Arial" w:hAnsi="Arial" w:cs="Arial"/>
          <w:b/>
        </w:rPr>
        <w:t>«Предоставление земельных участков, находящихся в муниципальной собственности Логовского се</w:t>
      </w:r>
      <w:r w:rsidR="00C424AB" w:rsidRPr="00BF4A00">
        <w:rPr>
          <w:rFonts w:ascii="Arial" w:hAnsi="Arial" w:cs="Arial"/>
          <w:b/>
        </w:rPr>
        <w:t xml:space="preserve">льского поселения Калачевского </w:t>
      </w:r>
      <w:r w:rsidR="005424E8" w:rsidRPr="00BF4A00">
        <w:rPr>
          <w:rFonts w:ascii="Arial" w:hAnsi="Arial" w:cs="Arial"/>
          <w:b/>
        </w:rPr>
        <w:t>муниципального района Волгоградской области, в аренду без проведения торгов»</w:t>
      </w:r>
      <w:r w:rsidR="00A13F9B" w:rsidRPr="00BF4A00">
        <w:rPr>
          <w:rFonts w:ascii="Arial" w:hAnsi="Arial" w:cs="Arial"/>
          <w:b/>
        </w:rPr>
        <w:t>, утвержденный постановлением администрации Логовского сельского поселения от 03.10.2017 г. № 68</w:t>
      </w:r>
    </w:p>
    <w:p w:rsidR="00435B12" w:rsidRPr="00BF4A00" w:rsidRDefault="00435B12" w:rsidP="00017408">
      <w:pPr>
        <w:pStyle w:val="a4"/>
        <w:spacing w:before="0" w:beforeAutospacing="0" w:after="0" w:afterAutospacing="0" w:line="330" w:lineRule="atLeast"/>
        <w:jc w:val="center"/>
        <w:textAlignment w:val="baseline"/>
        <w:rPr>
          <w:rFonts w:ascii="Arial" w:hAnsi="Arial" w:cs="Arial"/>
          <w:bCs/>
          <w:bdr w:val="none" w:sz="0" w:space="0" w:color="auto" w:frame="1"/>
        </w:rPr>
      </w:pPr>
    </w:p>
    <w:p w:rsidR="006A0839" w:rsidRPr="00BF4A00" w:rsidRDefault="006A0839" w:rsidP="00A13F9B">
      <w:pPr>
        <w:ind w:firstLine="567"/>
        <w:jc w:val="both"/>
        <w:rPr>
          <w:rFonts w:ascii="Arial" w:eastAsia="SimSun" w:hAnsi="Arial" w:cs="Arial"/>
        </w:rPr>
      </w:pPr>
      <w:r w:rsidRPr="00BF4A00">
        <w:rPr>
          <w:rFonts w:ascii="Arial" w:hAnsi="Arial" w:cs="Arial"/>
        </w:rPr>
        <w:t xml:space="preserve">В соответствии с </w:t>
      </w:r>
      <w:r w:rsidR="00C424AB" w:rsidRPr="00BF4A00">
        <w:rPr>
          <w:rFonts w:ascii="Arial" w:hAnsi="Arial" w:cs="Arial"/>
        </w:rPr>
        <w:t>Земельным Кодексом Российской Федерации,</w:t>
      </w:r>
      <w:r w:rsidR="00677807">
        <w:rPr>
          <w:rFonts w:ascii="Arial" w:hAnsi="Arial" w:cs="Arial"/>
        </w:rPr>
        <w:t xml:space="preserve"> </w:t>
      </w:r>
      <w:hyperlink r:id="rId8" w:history="1">
        <w:r w:rsidRPr="00BF4A00">
          <w:rPr>
            <w:rFonts w:ascii="Arial" w:hAnsi="Arial" w:cs="Arial"/>
          </w:rPr>
          <w:t>Федеральным законом</w:t>
        </w:r>
      </w:hyperlink>
      <w:r w:rsidRPr="00BF4A00">
        <w:rPr>
          <w:rFonts w:ascii="Arial" w:hAnsi="Arial" w:cs="Arial"/>
        </w:rPr>
        <w:t xml:space="preserve"> от 27 июля 2010 г. N 210-ФЗ "Об организации предоставления государственных и муниципальных услуг", </w:t>
      </w:r>
      <w:hyperlink r:id="rId9" w:history="1">
        <w:r w:rsidRPr="00BF4A00">
          <w:rPr>
            <w:rFonts w:ascii="Arial" w:hAnsi="Arial" w:cs="Arial"/>
          </w:rPr>
          <w:t>постановлением</w:t>
        </w:r>
      </w:hyperlink>
      <w:r w:rsidR="0051634C">
        <w:rPr>
          <w:rFonts w:ascii="Arial" w:hAnsi="Arial" w:cs="Arial"/>
        </w:rPr>
        <w:t xml:space="preserve"> </w:t>
      </w:r>
      <w:r w:rsidRPr="00BF4A00">
        <w:rPr>
          <w:rFonts w:ascii="Arial" w:hAnsi="Arial" w:cs="Arial"/>
        </w:rPr>
        <w:t xml:space="preserve"> администрации Логовского  сельского поселения от  </w:t>
      </w:r>
      <w:r w:rsidRPr="00BF4A00">
        <w:rPr>
          <w:rFonts w:ascii="Arial" w:eastAsia="SimSun" w:hAnsi="Arial" w:cs="Arial"/>
        </w:rPr>
        <w:t>10 марта 2011 г. № 44 «О Порядке разработки и  утверждения административных регламентов исполнения муниципальных функций»,,  руководствуясь Уставом Логовского сельского поселения Калачевского муниципального района Волгоградской области</w:t>
      </w:r>
      <w:r w:rsidR="003B6DF1" w:rsidRPr="00BF4A00">
        <w:rPr>
          <w:rFonts w:ascii="Arial" w:eastAsia="SimSun" w:hAnsi="Arial" w:cs="Arial"/>
        </w:rPr>
        <w:t>:</w:t>
      </w:r>
    </w:p>
    <w:p w:rsidR="003B6DF1" w:rsidRPr="00BF4A00" w:rsidRDefault="003B6DF1" w:rsidP="006A0839">
      <w:pPr>
        <w:ind w:firstLine="567"/>
        <w:jc w:val="both"/>
        <w:rPr>
          <w:rFonts w:ascii="Arial" w:eastAsia="SimSun" w:hAnsi="Arial" w:cs="Arial"/>
        </w:rPr>
      </w:pPr>
    </w:p>
    <w:p w:rsidR="003B6DF1" w:rsidRPr="00BF4A00" w:rsidRDefault="003B6DF1" w:rsidP="006A0839">
      <w:pPr>
        <w:ind w:firstLine="567"/>
        <w:jc w:val="both"/>
        <w:rPr>
          <w:rFonts w:ascii="Arial" w:eastAsia="SimSun" w:hAnsi="Arial" w:cs="Arial"/>
        </w:rPr>
      </w:pPr>
      <w:r w:rsidRPr="00BF4A00">
        <w:rPr>
          <w:rFonts w:ascii="Arial" w:eastAsia="SimSun" w:hAnsi="Arial" w:cs="Arial"/>
        </w:rPr>
        <w:t>ПОСТАН</w:t>
      </w:r>
      <w:r w:rsidR="00C424AB" w:rsidRPr="00BF4A00">
        <w:rPr>
          <w:rFonts w:ascii="Arial" w:eastAsia="SimSun" w:hAnsi="Arial" w:cs="Arial"/>
        </w:rPr>
        <w:t>О</w:t>
      </w:r>
      <w:r w:rsidRPr="00BF4A00">
        <w:rPr>
          <w:rFonts w:ascii="Arial" w:eastAsia="SimSun" w:hAnsi="Arial" w:cs="Arial"/>
        </w:rPr>
        <w:t>ВЛЯЕТ:</w:t>
      </w:r>
    </w:p>
    <w:p w:rsidR="00C424AB" w:rsidRPr="00BF4A00" w:rsidRDefault="00C424AB" w:rsidP="006A0839">
      <w:pPr>
        <w:ind w:firstLine="567"/>
        <w:jc w:val="both"/>
        <w:rPr>
          <w:rFonts w:ascii="Arial" w:eastAsia="SimSun" w:hAnsi="Arial" w:cs="Arial"/>
        </w:rPr>
      </w:pPr>
    </w:p>
    <w:p w:rsidR="00C424AB" w:rsidRPr="00BF4A00" w:rsidRDefault="00C424AB" w:rsidP="006A0839">
      <w:pPr>
        <w:ind w:firstLine="567"/>
        <w:jc w:val="both"/>
        <w:rPr>
          <w:rFonts w:ascii="Arial" w:eastAsia="SimSun" w:hAnsi="Arial" w:cs="Arial"/>
        </w:rPr>
      </w:pPr>
      <w:r w:rsidRPr="00BF4A00">
        <w:rPr>
          <w:rFonts w:ascii="Arial" w:eastAsia="SimSun" w:hAnsi="Arial" w:cs="Arial"/>
        </w:rPr>
        <w:t>1. Внести следующие изменения в административный регламент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аренду без проведения торгов», утвержденный постановлением администрации Логовского сельского поселения от 03.10.2017 г. № 68:</w:t>
      </w:r>
    </w:p>
    <w:p w:rsidR="00C424AB" w:rsidRPr="00BF4A00" w:rsidRDefault="00C424AB" w:rsidP="006A0839">
      <w:pPr>
        <w:ind w:firstLine="567"/>
        <w:jc w:val="both"/>
        <w:rPr>
          <w:rFonts w:ascii="Arial" w:eastAsia="SimSun" w:hAnsi="Arial" w:cs="Arial"/>
        </w:rPr>
      </w:pPr>
      <w:r w:rsidRPr="00BF4A00">
        <w:rPr>
          <w:rFonts w:ascii="Arial" w:eastAsia="SimSun" w:hAnsi="Arial" w:cs="Arial"/>
        </w:rPr>
        <w:t>1.1. Абзацы 9-10 пункта 1.2 изложить в следующей редакции:</w:t>
      </w:r>
    </w:p>
    <w:p w:rsidR="007B3099" w:rsidRPr="00BF4A00" w:rsidRDefault="00C424AB" w:rsidP="007B3099">
      <w:pPr>
        <w:autoSpaceDE w:val="0"/>
        <w:autoSpaceDN w:val="0"/>
        <w:adjustRightInd w:val="0"/>
        <w:ind w:firstLine="540"/>
        <w:jc w:val="both"/>
        <w:rPr>
          <w:rFonts w:ascii="Arial" w:hAnsi="Arial" w:cs="Arial"/>
        </w:rPr>
      </w:pPr>
      <w:r w:rsidRPr="00BF4A00">
        <w:rPr>
          <w:rFonts w:ascii="Arial" w:hAnsi="Arial" w:cs="Arial"/>
        </w:rPr>
        <w:t>"</w:t>
      </w:r>
      <w:r w:rsidR="007B3099" w:rsidRPr="00BF4A00">
        <w:rPr>
          <w:rFonts w:ascii="Arial" w:hAnsi="Arial" w:cs="Arial"/>
        </w:rPr>
        <w:t xml:space="preserve">- </w:t>
      </w:r>
      <w:r w:rsidR="00BC439C" w:rsidRPr="00BF4A00">
        <w:rPr>
          <w:rFonts w:ascii="Arial" w:hAnsi="Arial" w:cs="Arial"/>
        </w:rPr>
        <w:t xml:space="preserve">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r w:rsidR="007B3099" w:rsidRPr="00BF4A00">
        <w:rPr>
          <w:rFonts w:ascii="Arial" w:hAnsi="Arial" w:cs="Arial"/>
        </w:rPr>
        <w:t>(п.п. 7 п. 2 ст. 39.6 ЗК РФ);</w:t>
      </w:r>
    </w:p>
    <w:p w:rsidR="007B3099" w:rsidRPr="00BF4A00" w:rsidRDefault="007B3099" w:rsidP="007B3099">
      <w:pPr>
        <w:autoSpaceDE w:val="0"/>
        <w:autoSpaceDN w:val="0"/>
        <w:adjustRightInd w:val="0"/>
        <w:ind w:firstLine="540"/>
        <w:jc w:val="both"/>
        <w:rPr>
          <w:rFonts w:ascii="Arial" w:hAnsi="Arial" w:cs="Arial"/>
        </w:rPr>
      </w:pPr>
      <w:bookmarkStart w:id="1" w:name="Par8"/>
      <w:bookmarkEnd w:id="1"/>
      <w:r w:rsidRPr="00BF4A00">
        <w:rPr>
          <w:rFonts w:ascii="Arial" w:hAnsi="Arial" w:cs="Arial"/>
        </w:rPr>
        <w:t xml:space="preserve">- </w:t>
      </w:r>
      <w:r w:rsidR="00BC439C" w:rsidRPr="00BF4A00">
        <w:rPr>
          <w:rFonts w:ascii="Arial" w:hAnsi="Arial" w:cs="Arial"/>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sidRPr="00BF4A00">
        <w:rPr>
          <w:rFonts w:ascii="Arial" w:hAnsi="Arial" w:cs="Arial"/>
        </w:rPr>
        <w:t>(п.п. 8 п. 2 ст. 39.6 ЗК РФ);</w:t>
      </w:r>
      <w:r w:rsidR="00C424AB" w:rsidRPr="00BF4A00">
        <w:rPr>
          <w:rFonts w:ascii="Arial" w:hAnsi="Arial" w:cs="Arial"/>
        </w:rPr>
        <w:t>".</w:t>
      </w:r>
    </w:p>
    <w:p w:rsidR="00C424AB" w:rsidRPr="00BF4A00" w:rsidRDefault="00C424AB" w:rsidP="007B3099">
      <w:pPr>
        <w:autoSpaceDE w:val="0"/>
        <w:autoSpaceDN w:val="0"/>
        <w:adjustRightInd w:val="0"/>
        <w:ind w:firstLine="540"/>
        <w:jc w:val="both"/>
        <w:rPr>
          <w:rFonts w:ascii="Arial" w:hAnsi="Arial" w:cs="Arial"/>
        </w:rPr>
      </w:pPr>
      <w:r w:rsidRPr="00BF4A00">
        <w:rPr>
          <w:rFonts w:ascii="Arial" w:hAnsi="Arial" w:cs="Arial"/>
        </w:rPr>
        <w:t>1.2. Пункт 1.2 дополнить абзацем 11 в следующей редакции:</w:t>
      </w:r>
    </w:p>
    <w:p w:rsidR="00BC439C" w:rsidRPr="00BF4A00" w:rsidRDefault="00C424AB" w:rsidP="007B3099">
      <w:pPr>
        <w:autoSpaceDE w:val="0"/>
        <w:autoSpaceDN w:val="0"/>
        <w:adjustRightInd w:val="0"/>
        <w:ind w:firstLine="540"/>
        <w:jc w:val="both"/>
        <w:rPr>
          <w:rFonts w:ascii="Arial" w:hAnsi="Arial" w:cs="Arial"/>
        </w:rPr>
      </w:pPr>
      <w:r w:rsidRPr="00BF4A00">
        <w:rPr>
          <w:rFonts w:ascii="Arial" w:hAnsi="Arial" w:cs="Arial"/>
        </w:rPr>
        <w:t>"</w:t>
      </w:r>
      <w:r w:rsidR="00BC439C" w:rsidRPr="00BF4A00">
        <w:rPr>
          <w:rFonts w:ascii="Arial" w:hAnsi="Arial" w:cs="Arial"/>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(п.п. 8.1 п. 2 ст. 39.6 ЗК РФ);</w:t>
      </w:r>
      <w:r w:rsidRPr="00BF4A00">
        <w:rPr>
          <w:rFonts w:ascii="Arial" w:hAnsi="Arial" w:cs="Arial"/>
        </w:rPr>
        <w:t>".</w:t>
      </w:r>
    </w:p>
    <w:p w:rsidR="00C424AB" w:rsidRPr="00BF4A00" w:rsidRDefault="00C424AB" w:rsidP="007B3099">
      <w:pPr>
        <w:autoSpaceDE w:val="0"/>
        <w:autoSpaceDN w:val="0"/>
        <w:adjustRightInd w:val="0"/>
        <w:ind w:firstLine="540"/>
        <w:jc w:val="both"/>
        <w:rPr>
          <w:rFonts w:ascii="Arial" w:hAnsi="Arial" w:cs="Arial"/>
        </w:rPr>
      </w:pPr>
      <w:r w:rsidRPr="00BF4A00">
        <w:rPr>
          <w:rFonts w:ascii="Arial" w:hAnsi="Arial" w:cs="Arial"/>
        </w:rPr>
        <w:t>1.3. Абзац 34 пункта 1.2 изложить в следующей редакции:</w:t>
      </w:r>
    </w:p>
    <w:p w:rsidR="007B3099" w:rsidRPr="00BF4A00" w:rsidRDefault="00C424AB" w:rsidP="007B3099">
      <w:pPr>
        <w:autoSpaceDE w:val="0"/>
        <w:autoSpaceDN w:val="0"/>
        <w:adjustRightInd w:val="0"/>
        <w:ind w:firstLine="540"/>
        <w:jc w:val="both"/>
        <w:rPr>
          <w:rFonts w:ascii="Arial" w:hAnsi="Arial" w:cs="Arial"/>
        </w:rPr>
      </w:pPr>
      <w:r w:rsidRPr="00BF4A00">
        <w:rPr>
          <w:rFonts w:ascii="Arial" w:hAnsi="Arial" w:cs="Arial"/>
        </w:rPr>
        <w:lastRenderedPageBreak/>
        <w:t>"</w:t>
      </w:r>
      <w:r w:rsidR="007B3099" w:rsidRPr="00BF4A00">
        <w:rPr>
          <w:rFonts w:ascii="Arial" w:hAnsi="Arial" w:cs="Arial"/>
        </w:rPr>
        <w:t xml:space="preserve">- </w:t>
      </w:r>
      <w:r w:rsidR="00BC439C" w:rsidRPr="00BF4A00">
        <w:rPr>
          <w:rFonts w:ascii="Arial" w:hAnsi="Arial" w:cs="Arial"/>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r w:rsidR="007B3099" w:rsidRPr="00BF4A00">
        <w:rPr>
          <w:rFonts w:ascii="Arial" w:hAnsi="Arial" w:cs="Arial"/>
        </w:rPr>
        <w:t>(п.п. 29 п. 2 ст. 39.6          ЗК РФ);</w:t>
      </w:r>
      <w:r w:rsidRPr="00BF4A00">
        <w:rPr>
          <w:rFonts w:ascii="Arial" w:hAnsi="Arial" w:cs="Arial"/>
        </w:rPr>
        <w:t>".</w:t>
      </w:r>
    </w:p>
    <w:p w:rsidR="00C424AB" w:rsidRPr="00BF4A00" w:rsidRDefault="00C424AB" w:rsidP="007B3099">
      <w:pPr>
        <w:autoSpaceDE w:val="0"/>
        <w:autoSpaceDN w:val="0"/>
        <w:adjustRightInd w:val="0"/>
        <w:ind w:firstLine="540"/>
        <w:jc w:val="both"/>
        <w:rPr>
          <w:rFonts w:ascii="Arial" w:hAnsi="Arial" w:cs="Arial"/>
        </w:rPr>
      </w:pPr>
      <w:r w:rsidRPr="00BF4A00">
        <w:rPr>
          <w:rFonts w:ascii="Arial" w:hAnsi="Arial" w:cs="Arial"/>
        </w:rPr>
        <w:t>1.4. В подпункте 7 пункта 2.6.1.2 строки 7-8 изложить в следующей редакции:</w:t>
      </w:r>
    </w:p>
    <w:p w:rsidR="00C424AB" w:rsidRPr="00BF4A00" w:rsidRDefault="00C424AB" w:rsidP="007B3099">
      <w:pPr>
        <w:widowControl w:val="0"/>
        <w:autoSpaceDE w:val="0"/>
        <w:autoSpaceDN w:val="0"/>
        <w:adjustRightInd w:val="0"/>
        <w:ind w:firstLine="540"/>
        <w:jc w:val="both"/>
        <w:rPr>
          <w:rFonts w:ascii="Arial" w:hAnsi="Arial" w:cs="Arial"/>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BF4A00" w:rsidRPr="00BF4A00" w:rsidTr="00F169AD">
        <w:trPr>
          <w:trHeight w:val="851"/>
        </w:trPr>
        <w:tc>
          <w:tcPr>
            <w:tcW w:w="2162" w:type="dxa"/>
            <w:tcBorders>
              <w:top w:val="single" w:sz="4" w:space="0" w:color="auto"/>
              <w:bottom w:val="single" w:sz="4" w:space="0" w:color="auto"/>
            </w:tcBorders>
          </w:tcPr>
          <w:p w:rsidR="00F169AD" w:rsidRPr="00BF4A00" w:rsidRDefault="00D52C87" w:rsidP="00BC439C">
            <w:pPr>
              <w:spacing w:after="1"/>
              <w:rPr>
                <w:rFonts w:ascii="Arial" w:hAnsi="Arial" w:cs="Arial"/>
              </w:rPr>
            </w:pPr>
            <w:hyperlink r:id="rId10" w:history="1">
              <w:r w:rsidR="00F169AD" w:rsidRPr="00BF4A00">
                <w:rPr>
                  <w:rFonts w:ascii="Arial" w:hAnsi="Arial" w:cs="Arial"/>
                </w:rPr>
                <w:t>Подпункт 7 пункта 2 статьи 39.6</w:t>
              </w:r>
            </w:hyperlink>
            <w:r w:rsidR="00F169AD" w:rsidRPr="00BF4A00">
              <w:rPr>
                <w:rFonts w:ascii="Arial" w:hAnsi="Arial" w:cs="Arial"/>
              </w:rPr>
              <w:t xml:space="preserve"> Земельного кодекса</w:t>
            </w:r>
          </w:p>
        </w:tc>
        <w:tc>
          <w:tcPr>
            <w:tcW w:w="2141" w:type="dxa"/>
            <w:tcBorders>
              <w:top w:val="single" w:sz="4" w:space="0" w:color="auto"/>
              <w:bottom w:val="single" w:sz="4" w:space="0" w:color="auto"/>
            </w:tcBorders>
          </w:tcPr>
          <w:p w:rsidR="00F169AD" w:rsidRPr="00BF4A00" w:rsidRDefault="00F169AD" w:rsidP="00BC439C">
            <w:pPr>
              <w:spacing w:after="1"/>
              <w:jc w:val="center"/>
              <w:rPr>
                <w:rFonts w:ascii="Arial" w:hAnsi="Arial" w:cs="Arial"/>
              </w:rPr>
            </w:pPr>
            <w:r w:rsidRPr="00BF4A00">
              <w:rPr>
                <w:rFonts w:ascii="Arial" w:hAnsi="Arial" w:cs="Arial"/>
              </w:rPr>
              <w:t>Член СНТ или ОНТ</w:t>
            </w:r>
          </w:p>
        </w:tc>
        <w:tc>
          <w:tcPr>
            <w:tcW w:w="2156" w:type="dxa"/>
            <w:tcBorders>
              <w:top w:val="single" w:sz="4" w:space="0" w:color="auto"/>
              <w:bottom w:val="single" w:sz="4" w:space="0" w:color="auto"/>
            </w:tcBorders>
          </w:tcPr>
          <w:p w:rsidR="00F169AD" w:rsidRPr="00BF4A00" w:rsidRDefault="00F169AD" w:rsidP="00BC439C">
            <w:pPr>
              <w:spacing w:after="1"/>
              <w:jc w:val="center"/>
              <w:rPr>
                <w:rFonts w:ascii="Arial" w:hAnsi="Arial" w:cs="Arial"/>
              </w:rPr>
            </w:pPr>
            <w:r w:rsidRPr="00BF4A00">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tcBorders>
          </w:tcPr>
          <w:p w:rsidR="00F169AD" w:rsidRPr="00BF4A00" w:rsidRDefault="00F169AD" w:rsidP="00F169AD">
            <w:pPr>
              <w:pStyle w:val="s1"/>
              <w:shd w:val="clear" w:color="auto" w:fill="FFFFFF"/>
              <w:jc w:val="center"/>
              <w:rPr>
                <w:rFonts w:ascii="Arial" w:hAnsi="Arial" w:cs="Arial"/>
              </w:rPr>
            </w:pPr>
            <w:r w:rsidRPr="00BF4A00">
              <w:rPr>
                <w:rFonts w:ascii="Arial" w:hAnsi="Arial" w:cs="Arial"/>
              </w:rPr>
              <w:t>Документ, подтверждающий членство заявителя в СНТ или ОНТ</w:t>
            </w:r>
          </w:p>
          <w:p w:rsidR="00F169AD" w:rsidRPr="00BF4A00" w:rsidRDefault="00F169AD" w:rsidP="00F169AD">
            <w:pPr>
              <w:pStyle w:val="s1"/>
              <w:shd w:val="clear" w:color="auto" w:fill="FFFFFF"/>
              <w:jc w:val="center"/>
              <w:rPr>
                <w:rFonts w:ascii="Arial" w:hAnsi="Arial" w:cs="Arial"/>
              </w:rPr>
            </w:pPr>
            <w:r w:rsidRPr="00BF4A00">
              <w:rPr>
                <w:rFonts w:ascii="Arial" w:hAnsi="Arial" w:cs="Arial"/>
              </w:rPr>
              <w:t>Решение общего собрания членов СНТ или ОНТ о распределении садового или огородного земельного участказаявителю</w:t>
            </w:r>
          </w:p>
        </w:tc>
      </w:tr>
      <w:tr w:rsidR="00BF4A00" w:rsidRPr="00BF4A00" w:rsidTr="00124B68">
        <w:trPr>
          <w:trHeight w:val="1021"/>
        </w:trPr>
        <w:tc>
          <w:tcPr>
            <w:tcW w:w="2162" w:type="dxa"/>
            <w:tcBorders>
              <w:top w:val="single" w:sz="4" w:space="0" w:color="auto"/>
              <w:bottom w:val="single" w:sz="4" w:space="0" w:color="auto"/>
            </w:tcBorders>
          </w:tcPr>
          <w:p w:rsidR="00124B68" w:rsidRPr="00BF4A00" w:rsidRDefault="00D52C87" w:rsidP="00BC439C">
            <w:pPr>
              <w:spacing w:after="1"/>
              <w:rPr>
                <w:rFonts w:ascii="Arial" w:hAnsi="Arial" w:cs="Arial"/>
              </w:rPr>
            </w:pPr>
            <w:hyperlink r:id="rId11" w:history="1">
              <w:r w:rsidR="00124B68" w:rsidRPr="00BF4A00">
                <w:rPr>
                  <w:rFonts w:ascii="Arial" w:hAnsi="Arial" w:cs="Arial"/>
                </w:rPr>
                <w:t>Подпункт 8 пункта 2 статьи 39.6</w:t>
              </w:r>
            </w:hyperlink>
            <w:r w:rsidR="00124B68" w:rsidRPr="00BF4A00">
              <w:rPr>
                <w:rFonts w:ascii="Arial" w:hAnsi="Arial" w:cs="Arial"/>
              </w:rPr>
              <w:t xml:space="preserve"> Земельного кодекса</w:t>
            </w:r>
          </w:p>
        </w:tc>
        <w:tc>
          <w:tcPr>
            <w:tcW w:w="2141" w:type="dxa"/>
            <w:tcBorders>
              <w:top w:val="single" w:sz="4" w:space="0" w:color="auto"/>
              <w:bottom w:val="single" w:sz="4" w:space="0" w:color="auto"/>
            </w:tcBorders>
          </w:tcPr>
          <w:p w:rsidR="00124B68" w:rsidRPr="00BF4A00" w:rsidRDefault="00124B68" w:rsidP="00BC439C">
            <w:pPr>
              <w:spacing w:after="1"/>
              <w:jc w:val="center"/>
              <w:rPr>
                <w:rFonts w:ascii="Arial" w:hAnsi="Arial" w:cs="Arial"/>
              </w:rPr>
            </w:pPr>
            <w:r w:rsidRPr="00BF4A00">
              <w:rPr>
                <w:rFonts w:ascii="Arial" w:hAnsi="Arial" w:cs="Arial"/>
                <w:shd w:val="clear" w:color="auto" w:fill="FFFFFF"/>
              </w:rPr>
              <w:t>Лицо, уполномоченное наподачу заявления решениемобщего собраниячленов СНТ или ОНТ</w:t>
            </w:r>
          </w:p>
        </w:tc>
        <w:tc>
          <w:tcPr>
            <w:tcW w:w="2156" w:type="dxa"/>
            <w:tcBorders>
              <w:top w:val="single" w:sz="4" w:space="0" w:color="auto"/>
              <w:bottom w:val="single" w:sz="4" w:space="0" w:color="auto"/>
            </w:tcBorders>
          </w:tcPr>
          <w:p w:rsidR="00124B68" w:rsidRPr="00BF4A00" w:rsidRDefault="00124B68" w:rsidP="00F169AD">
            <w:pPr>
              <w:spacing w:after="1"/>
              <w:jc w:val="center"/>
              <w:rPr>
                <w:rFonts w:ascii="Arial" w:hAnsi="Arial" w:cs="Arial"/>
              </w:rPr>
            </w:pPr>
            <w:r w:rsidRPr="00BF4A00">
              <w:rPr>
                <w:rFonts w:ascii="Arial" w:hAnsi="Arial" w:cs="Arial"/>
                <w:shd w:val="clear" w:color="auto" w:fill="FFFFFF"/>
              </w:rPr>
              <w:t>Ограниченный в обороте земельный участок общего назначения, расположенныйв границах территории садоводства или огородничества</w:t>
            </w:r>
          </w:p>
        </w:tc>
        <w:tc>
          <w:tcPr>
            <w:tcW w:w="3685" w:type="dxa"/>
            <w:tcBorders>
              <w:top w:val="single" w:sz="4" w:space="0" w:color="auto"/>
            </w:tcBorders>
          </w:tcPr>
          <w:p w:rsidR="00124B68" w:rsidRPr="00BF4A00" w:rsidRDefault="00124B68" w:rsidP="00124B68">
            <w:pPr>
              <w:spacing w:after="1"/>
              <w:jc w:val="center"/>
              <w:rPr>
                <w:rFonts w:ascii="Arial" w:hAnsi="Arial" w:cs="Arial"/>
              </w:rPr>
            </w:pPr>
            <w:r w:rsidRPr="00BF4A00">
              <w:rPr>
                <w:rFonts w:ascii="Arial" w:hAnsi="Arial" w:cs="Arial"/>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bl>
    <w:p w:rsidR="00C424AB" w:rsidRPr="00BF4A00" w:rsidRDefault="00C424AB" w:rsidP="007B3099">
      <w:pPr>
        <w:ind w:firstLine="540"/>
        <w:jc w:val="both"/>
        <w:rPr>
          <w:rFonts w:ascii="Arial" w:hAnsi="Arial" w:cs="Arial"/>
        </w:rPr>
      </w:pPr>
    </w:p>
    <w:p w:rsidR="00C424AB" w:rsidRPr="00BF4A00" w:rsidRDefault="00C424AB" w:rsidP="007B3099">
      <w:pPr>
        <w:ind w:firstLine="540"/>
        <w:jc w:val="both"/>
        <w:rPr>
          <w:rFonts w:ascii="Arial" w:hAnsi="Arial" w:cs="Arial"/>
        </w:rPr>
      </w:pPr>
      <w:r w:rsidRPr="00BF4A00">
        <w:rPr>
          <w:rFonts w:ascii="Arial" w:hAnsi="Arial" w:cs="Arial"/>
        </w:rPr>
        <w:t>1.5. В пункте 2.6.3 строки 9-10 изложить в следующей редакции:</w:t>
      </w:r>
    </w:p>
    <w:p w:rsidR="00C424AB" w:rsidRPr="00BF4A00" w:rsidRDefault="00C424AB" w:rsidP="007B3099">
      <w:pPr>
        <w:ind w:firstLine="540"/>
        <w:jc w:val="both"/>
        <w:rPr>
          <w:rFonts w:ascii="Arial" w:hAnsi="Arial" w:cs="Arial"/>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BF4A00" w:rsidRPr="00BF4A00" w:rsidTr="00124B68">
        <w:trPr>
          <w:trHeight w:val="1077"/>
        </w:trPr>
        <w:tc>
          <w:tcPr>
            <w:tcW w:w="2162" w:type="dxa"/>
            <w:tcBorders>
              <w:top w:val="single" w:sz="4" w:space="0" w:color="auto"/>
              <w:bottom w:val="single" w:sz="4" w:space="0" w:color="auto"/>
            </w:tcBorders>
          </w:tcPr>
          <w:p w:rsidR="00F169AD" w:rsidRPr="00BF4A00" w:rsidRDefault="00D52C87" w:rsidP="00BC439C">
            <w:pPr>
              <w:spacing w:after="1"/>
              <w:rPr>
                <w:rFonts w:ascii="Arial" w:hAnsi="Arial" w:cs="Arial"/>
              </w:rPr>
            </w:pPr>
            <w:hyperlink r:id="rId12" w:history="1">
              <w:r w:rsidR="00F169AD" w:rsidRPr="00BF4A00">
                <w:rPr>
                  <w:rFonts w:ascii="Arial" w:hAnsi="Arial" w:cs="Arial"/>
                </w:rPr>
                <w:t>Подпункт 7 пункта 2 статьи 39.6</w:t>
              </w:r>
            </w:hyperlink>
            <w:r w:rsidR="00F169AD" w:rsidRPr="00BF4A00">
              <w:rPr>
                <w:rFonts w:ascii="Arial" w:hAnsi="Arial" w:cs="Arial"/>
              </w:rPr>
              <w:t xml:space="preserve"> Земельного кодекса</w:t>
            </w:r>
          </w:p>
        </w:tc>
        <w:tc>
          <w:tcPr>
            <w:tcW w:w="2141" w:type="dxa"/>
            <w:tcBorders>
              <w:top w:val="single" w:sz="4" w:space="0" w:color="auto"/>
              <w:bottom w:val="single" w:sz="4" w:space="0" w:color="auto"/>
            </w:tcBorders>
          </w:tcPr>
          <w:p w:rsidR="00F169AD" w:rsidRPr="00BF4A00" w:rsidRDefault="00F169AD" w:rsidP="00BC439C">
            <w:pPr>
              <w:spacing w:after="1"/>
              <w:jc w:val="center"/>
              <w:rPr>
                <w:rFonts w:ascii="Arial" w:hAnsi="Arial" w:cs="Arial"/>
              </w:rPr>
            </w:pPr>
            <w:r w:rsidRPr="00BF4A00">
              <w:rPr>
                <w:rFonts w:ascii="Arial" w:hAnsi="Arial" w:cs="Arial"/>
              </w:rPr>
              <w:t>Член СНТ или ОНТ</w:t>
            </w:r>
          </w:p>
        </w:tc>
        <w:tc>
          <w:tcPr>
            <w:tcW w:w="2156" w:type="dxa"/>
            <w:tcBorders>
              <w:top w:val="single" w:sz="4" w:space="0" w:color="auto"/>
              <w:bottom w:val="single" w:sz="4" w:space="0" w:color="auto"/>
            </w:tcBorders>
          </w:tcPr>
          <w:p w:rsidR="00F169AD" w:rsidRPr="00BF4A00" w:rsidRDefault="00F169AD" w:rsidP="00BC439C">
            <w:pPr>
              <w:spacing w:after="1"/>
              <w:jc w:val="center"/>
              <w:rPr>
                <w:rFonts w:ascii="Arial" w:hAnsi="Arial" w:cs="Arial"/>
              </w:rPr>
            </w:pPr>
            <w:r w:rsidRPr="00BF4A00">
              <w:rPr>
                <w:rFonts w:ascii="Arial" w:hAnsi="Arial" w:cs="Arial"/>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4" w:space="0" w:color="auto"/>
              <w:bottom w:val="single" w:sz="4" w:space="0" w:color="auto"/>
            </w:tcBorders>
          </w:tcPr>
          <w:p w:rsidR="00F169AD" w:rsidRPr="00BF4A00" w:rsidRDefault="00F169AD" w:rsidP="00F169AD">
            <w:pPr>
              <w:spacing w:after="1"/>
              <w:jc w:val="center"/>
              <w:rPr>
                <w:rFonts w:ascii="Arial" w:hAnsi="Arial" w:cs="Arial"/>
              </w:rPr>
            </w:pPr>
            <w:r w:rsidRPr="00BF4A00">
              <w:rPr>
                <w:rFonts w:ascii="Arial" w:hAnsi="Arial" w:cs="Arial"/>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169AD" w:rsidRPr="00BF4A00" w:rsidRDefault="00F169AD" w:rsidP="00F169AD">
            <w:pPr>
              <w:spacing w:after="1"/>
              <w:jc w:val="center"/>
              <w:rPr>
                <w:rFonts w:ascii="Arial" w:hAnsi="Arial" w:cs="Arial"/>
              </w:rPr>
            </w:pPr>
          </w:p>
          <w:p w:rsidR="00F169AD" w:rsidRPr="00BF4A00" w:rsidRDefault="00F169AD" w:rsidP="00F169AD">
            <w:pPr>
              <w:spacing w:after="1"/>
              <w:jc w:val="center"/>
              <w:rPr>
                <w:rFonts w:ascii="Arial" w:hAnsi="Arial" w:cs="Arial"/>
              </w:rPr>
            </w:pPr>
            <w:r w:rsidRPr="00BF4A00">
              <w:rPr>
                <w:rFonts w:ascii="Arial" w:hAnsi="Arial" w:cs="Arial"/>
              </w:rPr>
              <w:t>Утвержденный проект межевания территории</w:t>
            </w:r>
          </w:p>
          <w:p w:rsidR="00F169AD" w:rsidRPr="00BF4A00" w:rsidRDefault="00F169AD" w:rsidP="00F169AD">
            <w:pPr>
              <w:spacing w:after="1"/>
              <w:jc w:val="center"/>
              <w:rPr>
                <w:rFonts w:ascii="Arial" w:hAnsi="Arial" w:cs="Arial"/>
              </w:rPr>
            </w:pPr>
          </w:p>
          <w:p w:rsidR="00F169AD" w:rsidRPr="00BF4A00" w:rsidRDefault="00F169AD" w:rsidP="00F169AD">
            <w:pPr>
              <w:spacing w:after="1"/>
              <w:jc w:val="center"/>
              <w:rPr>
                <w:rFonts w:ascii="Arial" w:hAnsi="Arial" w:cs="Arial"/>
              </w:rPr>
            </w:pPr>
            <w:r w:rsidRPr="00BF4A00">
              <w:rPr>
                <w:rFonts w:ascii="Arial" w:hAnsi="Arial" w:cs="Arial"/>
              </w:rPr>
              <w:t>Выписка из ЕГРН об объекте недвижимости (об испрашиваемом земельном участке)</w:t>
            </w:r>
          </w:p>
          <w:p w:rsidR="00F169AD" w:rsidRPr="00BF4A00" w:rsidRDefault="00F169AD" w:rsidP="00F169AD">
            <w:pPr>
              <w:spacing w:after="1"/>
              <w:jc w:val="center"/>
              <w:rPr>
                <w:rFonts w:ascii="Arial" w:hAnsi="Arial" w:cs="Arial"/>
              </w:rPr>
            </w:pPr>
          </w:p>
          <w:p w:rsidR="00F169AD" w:rsidRPr="00BF4A00" w:rsidRDefault="00F169AD" w:rsidP="00F169AD">
            <w:pPr>
              <w:spacing w:after="1"/>
              <w:jc w:val="center"/>
              <w:rPr>
                <w:rFonts w:ascii="Arial" w:hAnsi="Arial" w:cs="Arial"/>
              </w:rPr>
            </w:pPr>
            <w:r w:rsidRPr="00BF4A00">
              <w:rPr>
                <w:rFonts w:ascii="Arial" w:hAnsi="Arial" w:cs="Arial"/>
              </w:rPr>
              <w:t>Выписка из ЕГРЮЛ в отношении СНТ или ОНТ</w:t>
            </w:r>
          </w:p>
        </w:tc>
      </w:tr>
      <w:tr w:rsidR="00BF4A00" w:rsidRPr="00BF4A00" w:rsidTr="00124B68">
        <w:trPr>
          <w:trHeight w:val="1973"/>
        </w:trPr>
        <w:tc>
          <w:tcPr>
            <w:tcW w:w="2162" w:type="dxa"/>
            <w:tcBorders>
              <w:top w:val="single" w:sz="4" w:space="0" w:color="auto"/>
              <w:bottom w:val="single" w:sz="4" w:space="0" w:color="auto"/>
            </w:tcBorders>
          </w:tcPr>
          <w:p w:rsidR="00124B68" w:rsidRPr="00BF4A00" w:rsidRDefault="00D52C87" w:rsidP="00BC439C">
            <w:pPr>
              <w:spacing w:after="1"/>
              <w:rPr>
                <w:rFonts w:ascii="Arial" w:hAnsi="Arial" w:cs="Arial"/>
              </w:rPr>
            </w:pPr>
            <w:hyperlink r:id="rId13" w:history="1">
              <w:r w:rsidR="00124B68" w:rsidRPr="00BF4A00">
                <w:rPr>
                  <w:rFonts w:ascii="Arial" w:hAnsi="Arial" w:cs="Arial"/>
                </w:rPr>
                <w:t>Подпункт 8 пункта 2 статьи 39.6</w:t>
              </w:r>
            </w:hyperlink>
            <w:r w:rsidR="00124B68" w:rsidRPr="00BF4A00">
              <w:rPr>
                <w:rFonts w:ascii="Arial" w:hAnsi="Arial" w:cs="Arial"/>
              </w:rPr>
              <w:t xml:space="preserve"> Земельного кодекса</w:t>
            </w:r>
          </w:p>
        </w:tc>
        <w:tc>
          <w:tcPr>
            <w:tcW w:w="2141" w:type="dxa"/>
            <w:tcBorders>
              <w:top w:val="single" w:sz="4" w:space="0" w:color="auto"/>
              <w:bottom w:val="single" w:sz="4" w:space="0" w:color="auto"/>
            </w:tcBorders>
          </w:tcPr>
          <w:p w:rsidR="00124B68" w:rsidRPr="00BF4A00" w:rsidRDefault="00124B68" w:rsidP="00BC439C">
            <w:pPr>
              <w:spacing w:after="1"/>
              <w:jc w:val="center"/>
              <w:rPr>
                <w:rFonts w:ascii="Arial" w:hAnsi="Arial" w:cs="Arial"/>
              </w:rPr>
            </w:pPr>
            <w:r w:rsidRPr="00BF4A00">
              <w:rPr>
                <w:rFonts w:ascii="Arial" w:hAnsi="Arial" w:cs="Arial"/>
                <w:shd w:val="clear" w:color="auto" w:fill="FFFFFF"/>
              </w:rPr>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rsidR="00124B68" w:rsidRPr="00BF4A00" w:rsidRDefault="00124B68" w:rsidP="00BC439C">
            <w:pPr>
              <w:spacing w:after="1"/>
              <w:jc w:val="center"/>
              <w:rPr>
                <w:rFonts w:ascii="Arial" w:hAnsi="Arial" w:cs="Arial"/>
              </w:rPr>
            </w:pPr>
            <w:r w:rsidRPr="00BF4A00">
              <w:rPr>
                <w:rFonts w:ascii="Arial" w:hAnsi="Arial" w:cs="Arial"/>
                <w:shd w:val="clear" w:color="auto" w:fill="FFFFFF"/>
              </w:rPr>
              <w:t>Ограниченный в обороте земельный участок общего назначения, расположенныйв границах территории садоводства или огородничества</w:t>
            </w:r>
          </w:p>
        </w:tc>
        <w:tc>
          <w:tcPr>
            <w:tcW w:w="3685" w:type="dxa"/>
            <w:tcBorders>
              <w:top w:val="single" w:sz="4" w:space="0" w:color="auto"/>
            </w:tcBorders>
          </w:tcPr>
          <w:p w:rsidR="00124B68" w:rsidRPr="00BF4A00" w:rsidRDefault="00124B68" w:rsidP="00124B68">
            <w:pPr>
              <w:spacing w:after="1"/>
              <w:jc w:val="center"/>
              <w:rPr>
                <w:rFonts w:ascii="Arial" w:hAnsi="Arial" w:cs="Arial"/>
              </w:rPr>
            </w:pPr>
            <w:r w:rsidRPr="00BF4A00">
              <w:rPr>
                <w:rFonts w:ascii="Arial" w:hAnsi="Arial" w:cs="Arial"/>
              </w:rPr>
              <w:t>Документ о предоставленииисходного земельного участка СНТ или ОНТ, за исключением случаев, если право на исходный земельный участок зарегистрировано в ЕГРН</w:t>
            </w:r>
          </w:p>
          <w:p w:rsidR="00124B68" w:rsidRPr="00BF4A00" w:rsidRDefault="00124B68" w:rsidP="00124B68">
            <w:pPr>
              <w:spacing w:after="1"/>
              <w:jc w:val="center"/>
              <w:rPr>
                <w:rFonts w:ascii="Arial" w:hAnsi="Arial" w:cs="Arial"/>
              </w:rPr>
            </w:pPr>
          </w:p>
          <w:p w:rsidR="00124B68" w:rsidRPr="00BF4A00" w:rsidRDefault="00124B68" w:rsidP="00124B68">
            <w:pPr>
              <w:spacing w:after="1"/>
              <w:jc w:val="center"/>
              <w:rPr>
                <w:rFonts w:ascii="Arial" w:hAnsi="Arial" w:cs="Arial"/>
              </w:rPr>
            </w:pPr>
            <w:r w:rsidRPr="00BF4A00">
              <w:rPr>
                <w:rFonts w:ascii="Arial" w:hAnsi="Arial" w:cs="Arial"/>
              </w:rPr>
              <w:t>Утвержденный проект межевания территории</w:t>
            </w:r>
          </w:p>
          <w:p w:rsidR="00124B68" w:rsidRPr="00BF4A00" w:rsidRDefault="00124B68" w:rsidP="00124B68">
            <w:pPr>
              <w:spacing w:after="1"/>
              <w:jc w:val="center"/>
              <w:rPr>
                <w:rFonts w:ascii="Arial" w:hAnsi="Arial" w:cs="Arial"/>
              </w:rPr>
            </w:pPr>
          </w:p>
          <w:p w:rsidR="00124B68" w:rsidRPr="00BF4A00" w:rsidRDefault="00124B68" w:rsidP="00124B68">
            <w:pPr>
              <w:spacing w:after="1"/>
              <w:jc w:val="center"/>
              <w:rPr>
                <w:rFonts w:ascii="Arial" w:hAnsi="Arial" w:cs="Arial"/>
              </w:rPr>
            </w:pPr>
            <w:r w:rsidRPr="00BF4A00">
              <w:rPr>
                <w:rFonts w:ascii="Arial" w:hAnsi="Arial" w:cs="Arial"/>
              </w:rPr>
              <w:t>Выписка из ЕГРН об объекте недвижимости (об испрашиваемом земельном участке)</w:t>
            </w:r>
          </w:p>
          <w:p w:rsidR="00124B68" w:rsidRPr="00BF4A00" w:rsidRDefault="00124B68" w:rsidP="00124B68">
            <w:pPr>
              <w:spacing w:after="1"/>
              <w:jc w:val="center"/>
              <w:rPr>
                <w:rFonts w:ascii="Arial" w:hAnsi="Arial" w:cs="Arial"/>
              </w:rPr>
            </w:pPr>
          </w:p>
          <w:p w:rsidR="00124B68" w:rsidRPr="00BF4A00" w:rsidRDefault="00124B68" w:rsidP="00124B68">
            <w:pPr>
              <w:spacing w:after="1"/>
              <w:jc w:val="center"/>
              <w:rPr>
                <w:rFonts w:ascii="Arial" w:hAnsi="Arial" w:cs="Arial"/>
              </w:rPr>
            </w:pPr>
            <w:r w:rsidRPr="00BF4A00">
              <w:rPr>
                <w:rFonts w:ascii="Arial" w:hAnsi="Arial" w:cs="Arial"/>
              </w:rPr>
              <w:t>Выписка из ЕГРЮЛ в отношении СНТ или ОНТ</w:t>
            </w:r>
          </w:p>
        </w:tc>
      </w:tr>
    </w:tbl>
    <w:p w:rsidR="00C424AB" w:rsidRPr="00BF4A00" w:rsidRDefault="00C424AB" w:rsidP="007B3099">
      <w:pPr>
        <w:autoSpaceDE w:val="0"/>
        <w:autoSpaceDN w:val="0"/>
        <w:adjustRightInd w:val="0"/>
        <w:ind w:firstLine="540"/>
        <w:jc w:val="both"/>
        <w:rPr>
          <w:rFonts w:ascii="Arial" w:hAnsi="Arial" w:cs="Arial"/>
        </w:rPr>
      </w:pPr>
    </w:p>
    <w:p w:rsidR="00C424AB" w:rsidRPr="00BF4A00" w:rsidRDefault="00C424AB" w:rsidP="007B3099">
      <w:pPr>
        <w:autoSpaceDE w:val="0"/>
        <w:autoSpaceDN w:val="0"/>
        <w:adjustRightInd w:val="0"/>
        <w:ind w:firstLine="540"/>
        <w:jc w:val="both"/>
        <w:rPr>
          <w:rFonts w:ascii="Arial" w:hAnsi="Arial" w:cs="Arial"/>
        </w:rPr>
      </w:pPr>
      <w:r w:rsidRPr="00BF4A00">
        <w:rPr>
          <w:rFonts w:ascii="Arial" w:hAnsi="Arial" w:cs="Arial"/>
        </w:rPr>
        <w:t xml:space="preserve">1.6. </w:t>
      </w:r>
      <w:r w:rsidR="00BF4A00" w:rsidRPr="00BF4A00">
        <w:rPr>
          <w:rFonts w:ascii="Arial" w:hAnsi="Arial" w:cs="Arial"/>
        </w:rPr>
        <w:t>Подпункты 3, 4, 5, 13, 16 пункта 2.11 изложить в следующей редакции:</w:t>
      </w:r>
    </w:p>
    <w:p w:rsidR="007B3099" w:rsidRPr="00BF4A00" w:rsidRDefault="00BF4A00" w:rsidP="007B3099">
      <w:pPr>
        <w:autoSpaceDE w:val="0"/>
        <w:autoSpaceDN w:val="0"/>
        <w:adjustRightInd w:val="0"/>
        <w:ind w:firstLine="540"/>
        <w:jc w:val="both"/>
        <w:rPr>
          <w:rFonts w:ascii="Arial" w:hAnsi="Arial" w:cs="Arial"/>
        </w:rPr>
      </w:pPr>
      <w:r w:rsidRPr="00BF4A00">
        <w:rPr>
          <w:rFonts w:ascii="Arial" w:hAnsi="Arial" w:cs="Arial"/>
        </w:rPr>
        <w:t>"</w:t>
      </w:r>
      <w:r w:rsidR="007B3099" w:rsidRPr="00BF4A00">
        <w:rPr>
          <w:rFonts w:ascii="Arial" w:hAnsi="Arial" w:cs="Arial"/>
        </w:rPr>
        <w:t xml:space="preserve">3) </w:t>
      </w:r>
      <w:r w:rsidR="00124B68" w:rsidRPr="00BF4A00">
        <w:rPr>
          <w:rFonts w:ascii="Arial" w:hAnsi="Arial" w:cs="Arial"/>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7B3099" w:rsidRPr="00BF4A00">
        <w:rPr>
          <w:rFonts w:ascii="Arial" w:hAnsi="Arial" w:cs="Arial"/>
        </w:rPr>
        <w:t>;</w:t>
      </w:r>
    </w:p>
    <w:p w:rsidR="007B3099" w:rsidRPr="00BF4A00" w:rsidRDefault="007B3099" w:rsidP="007B3099">
      <w:pPr>
        <w:autoSpaceDE w:val="0"/>
        <w:autoSpaceDN w:val="0"/>
        <w:adjustRightInd w:val="0"/>
        <w:ind w:firstLine="540"/>
        <w:jc w:val="both"/>
        <w:rPr>
          <w:rFonts w:ascii="Arial" w:hAnsi="Arial" w:cs="Arial"/>
        </w:rPr>
      </w:pPr>
      <w:r w:rsidRPr="00BF4A00">
        <w:rPr>
          <w:rFonts w:ascii="Arial" w:hAnsi="Arial" w:cs="Arial"/>
        </w:rPr>
        <w:t xml:space="preserve">4) </w:t>
      </w:r>
      <w:r w:rsidR="00124B68" w:rsidRPr="00BF4A00">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424AB" w:rsidRPr="00BF4A00">
        <w:rPr>
          <w:rFonts w:ascii="Arial" w:hAnsi="Arial" w:cs="Arial"/>
        </w:rPr>
        <w:t>Земельного Кодекса Российской Федерации</w:t>
      </w:r>
      <w:r w:rsidR="00124B68" w:rsidRPr="00BF4A00">
        <w:rPr>
          <w:rFonts w:ascii="Arial" w:hAnsi="Arial" w:cs="Arial"/>
        </w:rPr>
        <w:t>, либос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BF4A00">
        <w:rPr>
          <w:rFonts w:ascii="Arial" w:hAnsi="Arial" w:cs="Arial"/>
        </w:rPr>
        <w:t>;</w:t>
      </w:r>
    </w:p>
    <w:p w:rsidR="007B3099" w:rsidRPr="00BF4A00" w:rsidRDefault="007B3099" w:rsidP="007B3099">
      <w:pPr>
        <w:autoSpaceDE w:val="0"/>
        <w:autoSpaceDN w:val="0"/>
        <w:adjustRightInd w:val="0"/>
        <w:ind w:firstLine="540"/>
        <w:jc w:val="both"/>
        <w:rPr>
          <w:rFonts w:ascii="Arial" w:hAnsi="Arial" w:cs="Arial"/>
        </w:rPr>
      </w:pPr>
      <w:r w:rsidRPr="00BF4A00">
        <w:rPr>
          <w:rFonts w:ascii="Arial" w:hAnsi="Arial" w:cs="Arial"/>
        </w:rPr>
        <w:t xml:space="preserve">5) </w:t>
      </w:r>
      <w:r w:rsidR="00124B68" w:rsidRPr="00BF4A00">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C424AB" w:rsidRPr="00BF4A00">
        <w:rPr>
          <w:rFonts w:ascii="Arial" w:hAnsi="Arial" w:cs="Arial"/>
        </w:rPr>
        <w:t>Земельного Кодекса Российской Федерации</w:t>
      </w:r>
      <w:r w:rsidR="00124B68" w:rsidRPr="00BF4A00">
        <w:rPr>
          <w:rFonts w:ascii="Arial" w:hAnsi="Arial" w:cs="Arial"/>
        </w:rPr>
        <w:t xml:space="preserve">, либо с заявлением о </w:t>
      </w:r>
      <w:r w:rsidR="00124B68" w:rsidRPr="00BF4A00">
        <w:rPr>
          <w:rFonts w:ascii="Arial" w:hAnsi="Arial" w:cs="Arial"/>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BF4A00">
        <w:rPr>
          <w:rFonts w:ascii="Arial" w:hAnsi="Arial" w:cs="Arial"/>
        </w:rPr>
        <w:t>;</w:t>
      </w:r>
      <w:r w:rsidR="00BF4A00" w:rsidRPr="00BF4A00">
        <w:rPr>
          <w:rFonts w:ascii="Arial" w:hAnsi="Arial" w:cs="Arial"/>
        </w:rPr>
        <w:t>";</w:t>
      </w:r>
    </w:p>
    <w:p w:rsidR="007B3099" w:rsidRPr="00BF4A00" w:rsidRDefault="00BF4A00" w:rsidP="007B3099">
      <w:pPr>
        <w:autoSpaceDE w:val="0"/>
        <w:autoSpaceDN w:val="0"/>
        <w:adjustRightInd w:val="0"/>
        <w:ind w:firstLine="540"/>
        <w:jc w:val="both"/>
        <w:rPr>
          <w:rFonts w:ascii="Arial" w:hAnsi="Arial" w:cs="Arial"/>
        </w:rPr>
      </w:pPr>
      <w:r w:rsidRPr="00BF4A00">
        <w:rPr>
          <w:rFonts w:ascii="Arial" w:hAnsi="Arial" w:cs="Arial"/>
        </w:rPr>
        <w:t>"</w:t>
      </w:r>
      <w:r w:rsidR="007B3099" w:rsidRPr="00BF4A00">
        <w:rPr>
          <w:rFonts w:ascii="Arial" w:hAnsi="Arial" w:cs="Arial"/>
        </w:rPr>
        <w:t xml:space="preserve">13) </w:t>
      </w:r>
      <w:r w:rsidR="00124B68" w:rsidRPr="00BF4A00">
        <w:rPr>
          <w:rFonts w:ascii="Arial" w:hAnsi="Arial" w:cs="Arial"/>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C424AB" w:rsidRPr="00BF4A00">
        <w:rPr>
          <w:rFonts w:ascii="Arial" w:hAnsi="Arial" w:cs="Arial"/>
        </w:rPr>
        <w:t>Земельного Кодекса Российской Федерации</w:t>
      </w:r>
      <w:r w:rsidR="00124B68" w:rsidRPr="00BF4A00">
        <w:rPr>
          <w:rFonts w:ascii="Arial" w:hAnsi="Arial" w:cs="Arial"/>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7B3099" w:rsidRPr="00BF4A00">
        <w:rPr>
          <w:rFonts w:ascii="Arial" w:hAnsi="Arial" w:cs="Arial"/>
        </w:rPr>
        <w:t>;</w:t>
      </w:r>
      <w:r w:rsidRPr="00BF4A00">
        <w:rPr>
          <w:rFonts w:ascii="Arial" w:hAnsi="Arial" w:cs="Arial"/>
        </w:rPr>
        <w:t>";</w:t>
      </w:r>
    </w:p>
    <w:p w:rsidR="007B3099" w:rsidRPr="00BF4A00" w:rsidRDefault="00BF4A00" w:rsidP="007B3099">
      <w:pPr>
        <w:autoSpaceDE w:val="0"/>
        <w:autoSpaceDN w:val="0"/>
        <w:adjustRightInd w:val="0"/>
        <w:ind w:firstLine="540"/>
        <w:jc w:val="both"/>
        <w:rPr>
          <w:rFonts w:ascii="Arial" w:hAnsi="Arial" w:cs="Arial"/>
        </w:rPr>
      </w:pPr>
      <w:r w:rsidRPr="00BF4A00">
        <w:rPr>
          <w:rFonts w:ascii="Arial" w:hAnsi="Arial" w:cs="Arial"/>
        </w:rPr>
        <w:t>"</w:t>
      </w:r>
      <w:r w:rsidR="007B3099" w:rsidRPr="00BF4A00">
        <w:rPr>
          <w:rFonts w:ascii="Arial" w:hAnsi="Arial" w:cs="Arial"/>
        </w:rPr>
        <w:t xml:space="preserve">16) </w:t>
      </w:r>
      <w:r w:rsidR="00124B68" w:rsidRPr="00BF4A00">
        <w:rPr>
          <w:rFonts w:ascii="Arial" w:hAnsi="Arial" w:cs="Arial"/>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C424AB" w:rsidRPr="00BF4A00">
        <w:rPr>
          <w:rFonts w:ascii="Arial" w:hAnsi="Arial" w:cs="Arial"/>
        </w:rPr>
        <w:t>Земельного Кодекса Российской Федерации</w:t>
      </w:r>
      <w:r w:rsidR="007B3099" w:rsidRPr="00BF4A00">
        <w:rPr>
          <w:rFonts w:ascii="Arial" w:hAnsi="Arial" w:cs="Arial"/>
        </w:rPr>
        <w:t>;</w:t>
      </w:r>
      <w:r w:rsidRPr="00BF4A00">
        <w:rPr>
          <w:rFonts w:ascii="Arial" w:hAnsi="Arial" w:cs="Arial"/>
        </w:rPr>
        <w:t>".</w:t>
      </w:r>
    </w:p>
    <w:p w:rsidR="00BF4A00" w:rsidRPr="00BF4A00" w:rsidRDefault="00BF4A00" w:rsidP="007B3099">
      <w:pPr>
        <w:autoSpaceDE w:val="0"/>
        <w:autoSpaceDN w:val="0"/>
        <w:adjustRightInd w:val="0"/>
        <w:ind w:firstLine="540"/>
        <w:jc w:val="both"/>
        <w:rPr>
          <w:rFonts w:ascii="Arial" w:hAnsi="Arial" w:cs="Arial"/>
        </w:rPr>
      </w:pPr>
      <w:r w:rsidRPr="00BF4A00">
        <w:rPr>
          <w:rFonts w:ascii="Arial" w:hAnsi="Arial" w:cs="Arial"/>
        </w:rPr>
        <w:t>1.7. Пункт 2.11 дополнить подпунктами 3.1, 14.1 и 25.1 в следующей редакции:</w:t>
      </w:r>
    </w:p>
    <w:p w:rsidR="00BF4A00" w:rsidRPr="00BF4A00" w:rsidRDefault="00BF4A00" w:rsidP="00BF4A00">
      <w:pPr>
        <w:autoSpaceDE w:val="0"/>
        <w:autoSpaceDN w:val="0"/>
        <w:adjustRightInd w:val="0"/>
        <w:ind w:firstLine="540"/>
        <w:jc w:val="both"/>
        <w:rPr>
          <w:rFonts w:ascii="Arial" w:hAnsi="Arial" w:cs="Arial"/>
        </w:rPr>
      </w:pPr>
      <w:r w:rsidRPr="00BF4A00">
        <w:rPr>
          <w:rFonts w:ascii="Arial" w:hAnsi="Arial"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F4A00" w:rsidRPr="00BF4A00" w:rsidRDefault="00BF4A00" w:rsidP="00BF4A00">
      <w:pPr>
        <w:autoSpaceDE w:val="0"/>
        <w:autoSpaceDN w:val="0"/>
        <w:adjustRightInd w:val="0"/>
        <w:ind w:firstLine="540"/>
        <w:jc w:val="both"/>
        <w:rPr>
          <w:rFonts w:ascii="Arial" w:hAnsi="Arial" w:cs="Arial"/>
        </w:rPr>
      </w:pPr>
      <w:r w:rsidRPr="00BF4A00">
        <w:rPr>
          <w:rFonts w:ascii="Arial" w:hAnsi="Arial"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F4A00" w:rsidRPr="00BF4A00" w:rsidRDefault="00BF4A00" w:rsidP="00BF4A00">
      <w:pPr>
        <w:autoSpaceDE w:val="0"/>
        <w:autoSpaceDN w:val="0"/>
        <w:adjustRightInd w:val="0"/>
        <w:ind w:firstLine="540"/>
        <w:jc w:val="both"/>
        <w:rPr>
          <w:rFonts w:ascii="Arial" w:hAnsi="Arial" w:cs="Arial"/>
        </w:rPr>
      </w:pPr>
      <w:r w:rsidRPr="00BF4A00">
        <w:rPr>
          <w:rFonts w:ascii="Arial" w:hAnsi="Arial" w:cs="Arial"/>
        </w:rPr>
        <w:t>2. Настоящее постановление подлежит размещению в сети Интернет на официальном сайте администрации Логовского сельского поселения и вступает в силу со дня его официального опубликования.</w:t>
      </w:r>
    </w:p>
    <w:p w:rsidR="00BF4A00" w:rsidRPr="00BF4A00" w:rsidRDefault="00BF4A00" w:rsidP="00BF4A00">
      <w:pPr>
        <w:autoSpaceDE w:val="0"/>
        <w:autoSpaceDN w:val="0"/>
        <w:adjustRightInd w:val="0"/>
        <w:ind w:firstLine="540"/>
        <w:jc w:val="both"/>
        <w:rPr>
          <w:rFonts w:ascii="Arial" w:hAnsi="Arial" w:cs="Arial"/>
        </w:rPr>
      </w:pPr>
      <w:r w:rsidRPr="00BF4A00">
        <w:rPr>
          <w:rFonts w:ascii="Arial" w:hAnsi="Arial" w:cs="Arial"/>
        </w:rPr>
        <w:t>3. Контроль за исполнением настоящего постановления оставляю за собой.</w:t>
      </w:r>
    </w:p>
    <w:p w:rsidR="00BF4A00" w:rsidRPr="00BF4A00" w:rsidRDefault="00BF4A00" w:rsidP="00BF4A00">
      <w:pPr>
        <w:autoSpaceDE w:val="0"/>
        <w:autoSpaceDN w:val="0"/>
        <w:adjustRightInd w:val="0"/>
        <w:ind w:firstLine="540"/>
        <w:jc w:val="both"/>
        <w:rPr>
          <w:rFonts w:ascii="Arial" w:hAnsi="Arial" w:cs="Arial"/>
        </w:rPr>
      </w:pPr>
    </w:p>
    <w:p w:rsidR="00BF4A00" w:rsidRPr="00BF4A00" w:rsidRDefault="00BF4A00" w:rsidP="00BF4A00">
      <w:pPr>
        <w:rPr>
          <w:rFonts w:ascii="Arial" w:hAnsi="Arial" w:cs="Arial"/>
          <w:b/>
        </w:rPr>
      </w:pPr>
      <w:r w:rsidRPr="00BF4A00">
        <w:rPr>
          <w:rFonts w:ascii="Arial" w:hAnsi="Arial" w:cs="Arial"/>
          <w:b/>
        </w:rPr>
        <w:t xml:space="preserve">Глава Логовского </w:t>
      </w:r>
    </w:p>
    <w:p w:rsidR="00BF4A00" w:rsidRPr="00BF4A00" w:rsidRDefault="00BF4A00" w:rsidP="00BF4A00">
      <w:pPr>
        <w:rPr>
          <w:rFonts w:ascii="Arial" w:hAnsi="Arial" w:cs="Arial"/>
          <w:b/>
        </w:rPr>
      </w:pPr>
      <w:r w:rsidRPr="00BF4A00">
        <w:rPr>
          <w:rFonts w:ascii="Arial" w:hAnsi="Arial" w:cs="Arial"/>
          <w:b/>
        </w:rPr>
        <w:t xml:space="preserve">сельского поселения </w:t>
      </w:r>
      <w:r w:rsidRPr="00BF4A00">
        <w:rPr>
          <w:rFonts w:ascii="Arial" w:hAnsi="Arial" w:cs="Arial"/>
          <w:b/>
        </w:rPr>
        <w:tab/>
      </w:r>
      <w:r w:rsidRPr="00BF4A00">
        <w:rPr>
          <w:rFonts w:ascii="Arial" w:hAnsi="Arial" w:cs="Arial"/>
          <w:b/>
        </w:rPr>
        <w:tab/>
      </w:r>
      <w:r w:rsidRPr="00BF4A00">
        <w:rPr>
          <w:rFonts w:ascii="Arial" w:hAnsi="Arial" w:cs="Arial"/>
          <w:b/>
        </w:rPr>
        <w:tab/>
      </w:r>
      <w:r w:rsidRPr="00BF4A00">
        <w:rPr>
          <w:rFonts w:ascii="Arial" w:hAnsi="Arial" w:cs="Arial"/>
          <w:b/>
        </w:rPr>
        <w:tab/>
      </w:r>
      <w:r w:rsidRPr="00BF4A00">
        <w:rPr>
          <w:rFonts w:ascii="Arial" w:hAnsi="Arial" w:cs="Arial"/>
          <w:b/>
        </w:rPr>
        <w:tab/>
      </w:r>
      <w:r w:rsidRPr="00BF4A00">
        <w:rPr>
          <w:rFonts w:ascii="Arial" w:hAnsi="Arial" w:cs="Arial"/>
          <w:b/>
        </w:rPr>
        <w:tab/>
      </w:r>
      <w:r w:rsidRPr="00BF4A00">
        <w:rPr>
          <w:rFonts w:ascii="Arial" w:hAnsi="Arial" w:cs="Arial"/>
          <w:b/>
        </w:rPr>
        <w:tab/>
        <w:t>А.В. Братухин</w:t>
      </w:r>
    </w:p>
    <w:p w:rsidR="00BF4A00" w:rsidRPr="00BF4A00" w:rsidRDefault="00BF4A00" w:rsidP="007B3099">
      <w:pPr>
        <w:autoSpaceDE w:val="0"/>
        <w:autoSpaceDN w:val="0"/>
        <w:adjustRightInd w:val="0"/>
        <w:ind w:firstLine="540"/>
        <w:jc w:val="both"/>
        <w:rPr>
          <w:rFonts w:ascii="Arial" w:hAnsi="Arial" w:cs="Arial"/>
        </w:rPr>
      </w:pPr>
    </w:p>
    <w:p w:rsidR="002168E0" w:rsidRPr="00BF4A00" w:rsidRDefault="002168E0" w:rsidP="00017408">
      <w:pPr>
        <w:rPr>
          <w:rFonts w:ascii="Arial" w:hAnsi="Arial" w:cs="Arial"/>
        </w:rPr>
      </w:pPr>
    </w:p>
    <w:sectPr w:rsidR="002168E0" w:rsidRPr="00BF4A00" w:rsidSect="002168E0">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5F" w:rsidRDefault="00441C5F" w:rsidP="003B6DF1">
      <w:r>
        <w:separator/>
      </w:r>
    </w:p>
  </w:endnote>
  <w:endnote w:type="continuationSeparator" w:id="1">
    <w:p w:rsidR="00441C5F" w:rsidRDefault="00441C5F" w:rsidP="003B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5F" w:rsidRDefault="00441C5F" w:rsidP="003B6DF1">
      <w:r>
        <w:separator/>
      </w:r>
    </w:p>
  </w:footnote>
  <w:footnote w:type="continuationSeparator" w:id="1">
    <w:p w:rsidR="00441C5F" w:rsidRDefault="00441C5F" w:rsidP="003B6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4F3"/>
    <w:multiLevelType w:val="hybridMultilevel"/>
    <w:tmpl w:val="571650EA"/>
    <w:lvl w:ilvl="0" w:tplc="7E76E0B6">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09802E6"/>
    <w:multiLevelType w:val="multilevel"/>
    <w:tmpl w:val="8772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4BE6597"/>
    <w:multiLevelType w:val="hybridMultilevel"/>
    <w:tmpl w:val="396A1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B4A1C"/>
    <w:rsid w:val="00000598"/>
    <w:rsid w:val="000130F9"/>
    <w:rsid w:val="00016602"/>
    <w:rsid w:val="00017408"/>
    <w:rsid w:val="00020C3F"/>
    <w:rsid w:val="00053FC2"/>
    <w:rsid w:val="00071E0E"/>
    <w:rsid w:val="0008293A"/>
    <w:rsid w:val="00083C58"/>
    <w:rsid w:val="00091429"/>
    <w:rsid w:val="000928F1"/>
    <w:rsid w:val="00093D57"/>
    <w:rsid w:val="000A2122"/>
    <w:rsid w:val="000A5CD3"/>
    <w:rsid w:val="000B4A1C"/>
    <w:rsid w:val="000E5D70"/>
    <w:rsid w:val="000E749B"/>
    <w:rsid w:val="00107650"/>
    <w:rsid w:val="00124B68"/>
    <w:rsid w:val="00154E31"/>
    <w:rsid w:val="001565BD"/>
    <w:rsid w:val="00171363"/>
    <w:rsid w:val="00180B12"/>
    <w:rsid w:val="00196A56"/>
    <w:rsid w:val="001A29C0"/>
    <w:rsid w:val="001C138E"/>
    <w:rsid w:val="001D295B"/>
    <w:rsid w:val="001D6A96"/>
    <w:rsid w:val="001E0FA7"/>
    <w:rsid w:val="001E7B5C"/>
    <w:rsid w:val="002168E0"/>
    <w:rsid w:val="002333D5"/>
    <w:rsid w:val="00287C23"/>
    <w:rsid w:val="002B22E9"/>
    <w:rsid w:val="002D2A97"/>
    <w:rsid w:val="002F139B"/>
    <w:rsid w:val="0030560F"/>
    <w:rsid w:val="003848C9"/>
    <w:rsid w:val="003B488B"/>
    <w:rsid w:val="003B6DF1"/>
    <w:rsid w:val="003E6A8E"/>
    <w:rsid w:val="00435B12"/>
    <w:rsid w:val="00441C5F"/>
    <w:rsid w:val="00457493"/>
    <w:rsid w:val="00487752"/>
    <w:rsid w:val="0049111B"/>
    <w:rsid w:val="00491434"/>
    <w:rsid w:val="004C0EB0"/>
    <w:rsid w:val="004D2F45"/>
    <w:rsid w:val="004D4F21"/>
    <w:rsid w:val="004E6A54"/>
    <w:rsid w:val="004F2572"/>
    <w:rsid w:val="004F6E22"/>
    <w:rsid w:val="005011AE"/>
    <w:rsid w:val="005019CD"/>
    <w:rsid w:val="0051634C"/>
    <w:rsid w:val="00524FF6"/>
    <w:rsid w:val="0053180B"/>
    <w:rsid w:val="00540F8B"/>
    <w:rsid w:val="005424E8"/>
    <w:rsid w:val="00557DA0"/>
    <w:rsid w:val="0057558D"/>
    <w:rsid w:val="005937B7"/>
    <w:rsid w:val="005B32C7"/>
    <w:rsid w:val="005C66B0"/>
    <w:rsid w:val="005D696C"/>
    <w:rsid w:val="005E5081"/>
    <w:rsid w:val="005E7A58"/>
    <w:rsid w:val="00663E68"/>
    <w:rsid w:val="00677807"/>
    <w:rsid w:val="00681221"/>
    <w:rsid w:val="0069210A"/>
    <w:rsid w:val="006A0839"/>
    <w:rsid w:val="006B4E70"/>
    <w:rsid w:val="006C021C"/>
    <w:rsid w:val="006F49DA"/>
    <w:rsid w:val="007018DA"/>
    <w:rsid w:val="00737D51"/>
    <w:rsid w:val="00755B9B"/>
    <w:rsid w:val="00761A7B"/>
    <w:rsid w:val="0079467C"/>
    <w:rsid w:val="007B3099"/>
    <w:rsid w:val="007E20DB"/>
    <w:rsid w:val="008061B6"/>
    <w:rsid w:val="008138CD"/>
    <w:rsid w:val="00820D0F"/>
    <w:rsid w:val="0082462E"/>
    <w:rsid w:val="00880BE9"/>
    <w:rsid w:val="00893D17"/>
    <w:rsid w:val="008B3045"/>
    <w:rsid w:val="0090585B"/>
    <w:rsid w:val="009155D8"/>
    <w:rsid w:val="00920596"/>
    <w:rsid w:val="00944B9A"/>
    <w:rsid w:val="00967C61"/>
    <w:rsid w:val="009939E4"/>
    <w:rsid w:val="009B351E"/>
    <w:rsid w:val="009D0984"/>
    <w:rsid w:val="009E5462"/>
    <w:rsid w:val="00A13F9B"/>
    <w:rsid w:val="00A145B2"/>
    <w:rsid w:val="00A730F8"/>
    <w:rsid w:val="00AA7562"/>
    <w:rsid w:val="00AB365B"/>
    <w:rsid w:val="00AC4882"/>
    <w:rsid w:val="00AD0763"/>
    <w:rsid w:val="00B11C44"/>
    <w:rsid w:val="00B14791"/>
    <w:rsid w:val="00B273F8"/>
    <w:rsid w:val="00B52D58"/>
    <w:rsid w:val="00BC439C"/>
    <w:rsid w:val="00BD2EDA"/>
    <w:rsid w:val="00BD4067"/>
    <w:rsid w:val="00BE3E45"/>
    <w:rsid w:val="00BF4A00"/>
    <w:rsid w:val="00BF5FAF"/>
    <w:rsid w:val="00C02F20"/>
    <w:rsid w:val="00C153DA"/>
    <w:rsid w:val="00C2382C"/>
    <w:rsid w:val="00C248F5"/>
    <w:rsid w:val="00C424AB"/>
    <w:rsid w:val="00C42DA5"/>
    <w:rsid w:val="00C4768A"/>
    <w:rsid w:val="00C64B3F"/>
    <w:rsid w:val="00C70E1C"/>
    <w:rsid w:val="00C77F22"/>
    <w:rsid w:val="00C94235"/>
    <w:rsid w:val="00CB4B24"/>
    <w:rsid w:val="00CF604A"/>
    <w:rsid w:val="00D2439C"/>
    <w:rsid w:val="00D264F3"/>
    <w:rsid w:val="00D52C87"/>
    <w:rsid w:val="00D570E6"/>
    <w:rsid w:val="00DA3B1B"/>
    <w:rsid w:val="00DB0E8D"/>
    <w:rsid w:val="00DC63F8"/>
    <w:rsid w:val="00DF3EFE"/>
    <w:rsid w:val="00E2348B"/>
    <w:rsid w:val="00E34AF0"/>
    <w:rsid w:val="00E35DE1"/>
    <w:rsid w:val="00E366BF"/>
    <w:rsid w:val="00E5545A"/>
    <w:rsid w:val="00E61308"/>
    <w:rsid w:val="00E62100"/>
    <w:rsid w:val="00E7599C"/>
    <w:rsid w:val="00EA716F"/>
    <w:rsid w:val="00EE1109"/>
    <w:rsid w:val="00EF684E"/>
    <w:rsid w:val="00F02ABC"/>
    <w:rsid w:val="00F061B4"/>
    <w:rsid w:val="00F169AD"/>
    <w:rsid w:val="00F500D9"/>
    <w:rsid w:val="00F537B0"/>
    <w:rsid w:val="00F64AC7"/>
    <w:rsid w:val="00F70D18"/>
    <w:rsid w:val="00FA1354"/>
    <w:rsid w:val="00FA3F3E"/>
    <w:rsid w:val="00FF6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1B4"/>
    <w:rPr>
      <w:sz w:val="24"/>
      <w:szCs w:val="24"/>
    </w:rPr>
  </w:style>
  <w:style w:type="paragraph" w:styleId="1">
    <w:name w:val="heading 1"/>
    <w:basedOn w:val="a"/>
    <w:qFormat/>
    <w:rsid w:val="000B4A1C"/>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083C58"/>
    <w:pPr>
      <w:keepNext/>
      <w:keepLines/>
      <w:spacing w:before="200" w:line="276" w:lineRule="auto"/>
      <w:outlineLvl w:val="1"/>
    </w:pPr>
    <w:rPr>
      <w:rFonts w:ascii="Cambria" w:hAnsi="Cambria"/>
      <w:b/>
      <w:bCs/>
      <w:color w:val="4F81BD"/>
      <w:sz w:val="26"/>
      <w:szCs w:val="26"/>
    </w:rPr>
  </w:style>
  <w:style w:type="paragraph" w:styleId="3">
    <w:name w:val="heading 3"/>
    <w:basedOn w:val="a"/>
    <w:qFormat/>
    <w:rsid w:val="000B4A1C"/>
    <w:pPr>
      <w:spacing w:before="100" w:beforeAutospacing="1" w:after="100" w:afterAutospacing="1"/>
      <w:outlineLvl w:val="2"/>
    </w:pPr>
    <w:rPr>
      <w:b/>
      <w:bCs/>
      <w:sz w:val="27"/>
      <w:szCs w:val="27"/>
    </w:rPr>
  </w:style>
  <w:style w:type="paragraph" w:styleId="4">
    <w:name w:val="heading 4"/>
    <w:basedOn w:val="a"/>
    <w:next w:val="a"/>
    <w:link w:val="40"/>
    <w:qFormat/>
    <w:rsid w:val="003B6DF1"/>
    <w:pPr>
      <w:keepNext/>
      <w:jc w:val="center"/>
      <w:outlineLvl w:val="3"/>
    </w:pPr>
    <w:rPr>
      <w:b/>
      <w:szCs w:val="20"/>
    </w:rPr>
  </w:style>
  <w:style w:type="paragraph" w:styleId="5">
    <w:name w:val="heading 5"/>
    <w:basedOn w:val="a"/>
    <w:next w:val="a"/>
    <w:link w:val="50"/>
    <w:qFormat/>
    <w:rsid w:val="003B6DF1"/>
    <w:pPr>
      <w:keepNext/>
      <w:jc w:val="both"/>
      <w:outlineLvl w:val="4"/>
    </w:pPr>
    <w:rPr>
      <w:sz w:val="28"/>
      <w:szCs w:val="20"/>
    </w:rPr>
  </w:style>
  <w:style w:type="paragraph" w:styleId="6">
    <w:name w:val="heading 6"/>
    <w:basedOn w:val="a"/>
    <w:next w:val="a"/>
    <w:link w:val="60"/>
    <w:qFormat/>
    <w:rsid w:val="003B6DF1"/>
    <w:pPr>
      <w:keepNext/>
      <w:jc w:val="right"/>
      <w:outlineLvl w:val="5"/>
    </w:pPr>
    <w:rPr>
      <w:b/>
      <w:szCs w:val="20"/>
    </w:rPr>
  </w:style>
  <w:style w:type="paragraph" w:styleId="7">
    <w:name w:val="heading 7"/>
    <w:basedOn w:val="a"/>
    <w:next w:val="a"/>
    <w:link w:val="70"/>
    <w:qFormat/>
    <w:rsid w:val="003B6DF1"/>
    <w:pPr>
      <w:keepNext/>
      <w:ind w:left="3969"/>
      <w:outlineLvl w:val="6"/>
    </w:pPr>
    <w:rPr>
      <w:b/>
      <w:sz w:val="28"/>
      <w:szCs w:val="20"/>
    </w:rPr>
  </w:style>
  <w:style w:type="paragraph" w:styleId="8">
    <w:name w:val="heading 8"/>
    <w:basedOn w:val="a"/>
    <w:next w:val="a"/>
    <w:link w:val="80"/>
    <w:qFormat/>
    <w:rsid w:val="003B6DF1"/>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A1C"/>
    <w:rPr>
      <w:color w:val="0000FF"/>
      <w:u w:val="single"/>
    </w:rPr>
  </w:style>
  <w:style w:type="character" w:customStyle="1" w:styleId="apple-converted-space">
    <w:name w:val="apple-converted-space"/>
    <w:basedOn w:val="a0"/>
    <w:rsid w:val="000B4A1C"/>
  </w:style>
  <w:style w:type="paragraph" w:styleId="a4">
    <w:name w:val="Normal (Web)"/>
    <w:basedOn w:val="a"/>
    <w:rsid w:val="000B4A1C"/>
    <w:pPr>
      <w:spacing w:before="100" w:beforeAutospacing="1" w:after="100" w:afterAutospacing="1"/>
    </w:pPr>
  </w:style>
  <w:style w:type="character" w:customStyle="1" w:styleId="20">
    <w:name w:val="Заголовок 2 Знак"/>
    <w:basedOn w:val="a0"/>
    <w:link w:val="2"/>
    <w:uiPriority w:val="9"/>
    <w:semiHidden/>
    <w:rsid w:val="00083C58"/>
    <w:rPr>
      <w:rFonts w:ascii="Cambria" w:eastAsia="Times New Roman" w:hAnsi="Cambria" w:cs="Times New Roman"/>
      <w:b/>
      <w:bCs/>
      <w:color w:val="4F81BD"/>
      <w:sz w:val="26"/>
      <w:szCs w:val="26"/>
    </w:rPr>
  </w:style>
  <w:style w:type="character" w:customStyle="1" w:styleId="FontStyle12">
    <w:name w:val="Font Style12"/>
    <w:basedOn w:val="a0"/>
    <w:uiPriority w:val="99"/>
    <w:rsid w:val="001C138E"/>
    <w:rPr>
      <w:rFonts w:ascii="Times New Roman" w:hAnsi="Times New Roman" w:cs="Times New Roman"/>
      <w:b/>
      <w:bCs/>
      <w:sz w:val="26"/>
      <w:szCs w:val="26"/>
    </w:rPr>
  </w:style>
  <w:style w:type="character" w:customStyle="1" w:styleId="a5">
    <w:name w:val="Основной текст_"/>
    <w:basedOn w:val="a0"/>
    <w:link w:val="17"/>
    <w:uiPriority w:val="99"/>
    <w:locked/>
    <w:rsid w:val="006A0839"/>
    <w:rPr>
      <w:sz w:val="27"/>
      <w:szCs w:val="27"/>
      <w:shd w:val="clear" w:color="auto" w:fill="FFFFFF"/>
    </w:rPr>
  </w:style>
  <w:style w:type="paragraph" w:customStyle="1" w:styleId="17">
    <w:name w:val="Основной текст17"/>
    <w:basedOn w:val="a"/>
    <w:link w:val="a5"/>
    <w:uiPriority w:val="99"/>
    <w:rsid w:val="006A0839"/>
    <w:pPr>
      <w:shd w:val="clear" w:color="auto" w:fill="FFFFFF"/>
      <w:spacing w:before="480" w:line="322" w:lineRule="exact"/>
      <w:jc w:val="both"/>
    </w:pPr>
    <w:rPr>
      <w:sz w:val="27"/>
      <w:szCs w:val="27"/>
    </w:rPr>
  </w:style>
  <w:style w:type="character" w:customStyle="1" w:styleId="40">
    <w:name w:val="Заголовок 4 Знак"/>
    <w:basedOn w:val="a0"/>
    <w:link w:val="4"/>
    <w:rsid w:val="003B6DF1"/>
    <w:rPr>
      <w:b/>
      <w:sz w:val="24"/>
    </w:rPr>
  </w:style>
  <w:style w:type="character" w:customStyle="1" w:styleId="50">
    <w:name w:val="Заголовок 5 Знак"/>
    <w:basedOn w:val="a0"/>
    <w:link w:val="5"/>
    <w:rsid w:val="003B6DF1"/>
    <w:rPr>
      <w:sz w:val="28"/>
    </w:rPr>
  </w:style>
  <w:style w:type="character" w:customStyle="1" w:styleId="60">
    <w:name w:val="Заголовок 6 Знак"/>
    <w:basedOn w:val="a0"/>
    <w:link w:val="6"/>
    <w:rsid w:val="003B6DF1"/>
    <w:rPr>
      <w:b/>
      <w:sz w:val="24"/>
    </w:rPr>
  </w:style>
  <w:style w:type="character" w:customStyle="1" w:styleId="70">
    <w:name w:val="Заголовок 7 Знак"/>
    <w:basedOn w:val="a0"/>
    <w:link w:val="7"/>
    <w:rsid w:val="003B6DF1"/>
    <w:rPr>
      <w:b/>
      <w:sz w:val="28"/>
    </w:rPr>
  </w:style>
  <w:style w:type="character" w:customStyle="1" w:styleId="80">
    <w:name w:val="Заголовок 8 Знак"/>
    <w:basedOn w:val="a0"/>
    <w:link w:val="8"/>
    <w:rsid w:val="003B6DF1"/>
    <w:rPr>
      <w:b/>
      <w:sz w:val="28"/>
    </w:rPr>
  </w:style>
  <w:style w:type="paragraph" w:styleId="a6">
    <w:name w:val="Body Text"/>
    <w:basedOn w:val="a"/>
    <w:link w:val="a7"/>
    <w:rsid w:val="003B6DF1"/>
    <w:pPr>
      <w:jc w:val="both"/>
    </w:pPr>
    <w:rPr>
      <w:sz w:val="28"/>
      <w:szCs w:val="20"/>
    </w:rPr>
  </w:style>
  <w:style w:type="character" w:customStyle="1" w:styleId="a7">
    <w:name w:val="Основной текст Знак"/>
    <w:basedOn w:val="a0"/>
    <w:link w:val="a6"/>
    <w:rsid w:val="003B6DF1"/>
    <w:rPr>
      <w:sz w:val="28"/>
    </w:rPr>
  </w:style>
  <w:style w:type="paragraph" w:styleId="a8">
    <w:name w:val="Body Text Indent"/>
    <w:basedOn w:val="a"/>
    <w:link w:val="a9"/>
    <w:rsid w:val="003B6DF1"/>
    <w:pPr>
      <w:ind w:firstLine="709"/>
      <w:jc w:val="both"/>
    </w:pPr>
    <w:rPr>
      <w:b/>
      <w:szCs w:val="20"/>
    </w:rPr>
  </w:style>
  <w:style w:type="character" w:customStyle="1" w:styleId="a9">
    <w:name w:val="Основной текст с отступом Знак"/>
    <w:basedOn w:val="a0"/>
    <w:link w:val="a8"/>
    <w:rsid w:val="003B6DF1"/>
    <w:rPr>
      <w:b/>
      <w:sz w:val="24"/>
    </w:rPr>
  </w:style>
  <w:style w:type="paragraph" w:styleId="aa">
    <w:name w:val="Block Text"/>
    <w:basedOn w:val="a"/>
    <w:rsid w:val="003B6DF1"/>
    <w:pPr>
      <w:ind w:left="3969" w:right="-738" w:firstLine="851"/>
    </w:pPr>
    <w:rPr>
      <w:b/>
      <w:sz w:val="28"/>
      <w:szCs w:val="20"/>
    </w:rPr>
  </w:style>
  <w:style w:type="paragraph" w:styleId="21">
    <w:name w:val="Body Text Indent 2"/>
    <w:basedOn w:val="a"/>
    <w:link w:val="22"/>
    <w:rsid w:val="003B6DF1"/>
    <w:pPr>
      <w:ind w:left="4395"/>
    </w:pPr>
    <w:rPr>
      <w:b/>
      <w:sz w:val="28"/>
      <w:szCs w:val="20"/>
    </w:rPr>
  </w:style>
  <w:style w:type="character" w:customStyle="1" w:styleId="22">
    <w:name w:val="Основной текст с отступом 2 Знак"/>
    <w:basedOn w:val="a0"/>
    <w:link w:val="21"/>
    <w:rsid w:val="003B6DF1"/>
    <w:rPr>
      <w:b/>
      <w:sz w:val="28"/>
    </w:rPr>
  </w:style>
  <w:style w:type="paragraph" w:styleId="23">
    <w:name w:val="Body Text 2"/>
    <w:basedOn w:val="a"/>
    <w:link w:val="24"/>
    <w:rsid w:val="003B6DF1"/>
    <w:pPr>
      <w:ind w:right="-286"/>
      <w:jc w:val="both"/>
    </w:pPr>
    <w:rPr>
      <w:b/>
      <w:sz w:val="28"/>
      <w:szCs w:val="20"/>
    </w:rPr>
  </w:style>
  <w:style w:type="character" w:customStyle="1" w:styleId="24">
    <w:name w:val="Основной текст 2 Знак"/>
    <w:basedOn w:val="a0"/>
    <w:link w:val="23"/>
    <w:rsid w:val="003B6DF1"/>
    <w:rPr>
      <w:b/>
      <w:sz w:val="28"/>
    </w:rPr>
  </w:style>
  <w:style w:type="paragraph" w:styleId="ab">
    <w:name w:val="Balloon Text"/>
    <w:basedOn w:val="a"/>
    <w:link w:val="ac"/>
    <w:rsid w:val="003B6DF1"/>
    <w:rPr>
      <w:rFonts w:ascii="Tahoma" w:hAnsi="Tahoma" w:cs="Tahoma"/>
      <w:sz w:val="16"/>
      <w:szCs w:val="16"/>
    </w:rPr>
  </w:style>
  <w:style w:type="character" w:customStyle="1" w:styleId="ac">
    <w:name w:val="Текст выноски Знак"/>
    <w:basedOn w:val="a0"/>
    <w:link w:val="ab"/>
    <w:rsid w:val="003B6DF1"/>
    <w:rPr>
      <w:rFonts w:ascii="Tahoma" w:hAnsi="Tahoma" w:cs="Tahoma"/>
      <w:sz w:val="16"/>
      <w:szCs w:val="16"/>
    </w:rPr>
  </w:style>
  <w:style w:type="paragraph" w:styleId="ad">
    <w:name w:val="List Paragraph"/>
    <w:basedOn w:val="a"/>
    <w:qFormat/>
    <w:rsid w:val="003B6DF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B6DF1"/>
    <w:pPr>
      <w:autoSpaceDE w:val="0"/>
      <w:autoSpaceDN w:val="0"/>
      <w:adjustRightInd w:val="0"/>
    </w:pPr>
    <w:rPr>
      <w:rFonts w:ascii="Arial" w:hAnsi="Arial" w:cs="Arial"/>
    </w:rPr>
  </w:style>
  <w:style w:type="character" w:customStyle="1" w:styleId="ConsPlusNormal0">
    <w:name w:val="ConsPlusNormal Знак"/>
    <w:link w:val="ConsPlusNormal"/>
    <w:locked/>
    <w:rsid w:val="003B6DF1"/>
    <w:rPr>
      <w:rFonts w:ascii="Arial" w:hAnsi="Arial" w:cs="Arial"/>
    </w:rPr>
  </w:style>
  <w:style w:type="paragraph" w:styleId="ae">
    <w:name w:val="header"/>
    <w:basedOn w:val="a"/>
    <w:link w:val="af"/>
    <w:rsid w:val="003B6DF1"/>
    <w:pPr>
      <w:tabs>
        <w:tab w:val="center" w:pos="4677"/>
        <w:tab w:val="right" w:pos="9355"/>
      </w:tabs>
    </w:pPr>
    <w:rPr>
      <w:sz w:val="20"/>
      <w:szCs w:val="20"/>
    </w:rPr>
  </w:style>
  <w:style w:type="character" w:customStyle="1" w:styleId="af">
    <w:name w:val="Верхний колонтитул Знак"/>
    <w:basedOn w:val="a0"/>
    <w:link w:val="ae"/>
    <w:rsid w:val="003B6DF1"/>
  </w:style>
  <w:style w:type="character" w:styleId="af0">
    <w:name w:val="page number"/>
    <w:basedOn w:val="a0"/>
    <w:rsid w:val="003B6DF1"/>
  </w:style>
  <w:style w:type="paragraph" w:customStyle="1" w:styleId="210">
    <w:name w:val="Основной текст 21"/>
    <w:basedOn w:val="a"/>
    <w:rsid w:val="003B6DF1"/>
    <w:pPr>
      <w:suppressAutoHyphens/>
      <w:ind w:firstLine="567"/>
      <w:jc w:val="both"/>
    </w:pPr>
    <w:rPr>
      <w:rFonts w:ascii="Arial" w:hAnsi="Arial" w:cs="Arial"/>
      <w:lang w:eastAsia="ar-SA"/>
    </w:rPr>
  </w:style>
  <w:style w:type="paragraph" w:styleId="af1">
    <w:name w:val="Title"/>
    <w:basedOn w:val="a"/>
    <w:link w:val="af2"/>
    <w:qFormat/>
    <w:rsid w:val="003B6DF1"/>
    <w:pPr>
      <w:keepLines/>
      <w:widowControl w:val="0"/>
      <w:ind w:firstLine="567"/>
      <w:jc w:val="center"/>
    </w:pPr>
    <w:rPr>
      <w:rFonts w:ascii="Arial" w:hAnsi="Arial"/>
      <w:b/>
      <w:kern w:val="2"/>
      <w:sz w:val="28"/>
    </w:rPr>
  </w:style>
  <w:style w:type="character" w:customStyle="1" w:styleId="af2">
    <w:name w:val="Название Знак"/>
    <w:basedOn w:val="a0"/>
    <w:link w:val="af1"/>
    <w:rsid w:val="003B6DF1"/>
    <w:rPr>
      <w:rFonts w:ascii="Arial" w:hAnsi="Arial"/>
      <w:b/>
      <w:kern w:val="2"/>
      <w:sz w:val="28"/>
      <w:szCs w:val="24"/>
    </w:rPr>
  </w:style>
  <w:style w:type="paragraph" w:customStyle="1" w:styleId="13">
    <w:name w:val="Обычный +13 пт"/>
    <w:basedOn w:val="a"/>
    <w:link w:val="130"/>
    <w:rsid w:val="003B6DF1"/>
    <w:pPr>
      <w:ind w:firstLine="567"/>
      <w:jc w:val="both"/>
    </w:pPr>
    <w:rPr>
      <w:rFonts w:ascii="Arial" w:hAnsi="Arial"/>
      <w:sz w:val="18"/>
      <w:szCs w:val="18"/>
    </w:rPr>
  </w:style>
  <w:style w:type="character" w:customStyle="1" w:styleId="130">
    <w:name w:val="Обычный +13 пт Знак"/>
    <w:basedOn w:val="a0"/>
    <w:link w:val="13"/>
    <w:rsid w:val="003B6DF1"/>
    <w:rPr>
      <w:rFonts w:ascii="Arial" w:hAnsi="Arial"/>
      <w:sz w:val="18"/>
      <w:szCs w:val="18"/>
    </w:rPr>
  </w:style>
  <w:style w:type="paragraph" w:customStyle="1" w:styleId="text">
    <w:name w:val="text"/>
    <w:basedOn w:val="a"/>
    <w:rsid w:val="003B6DF1"/>
    <w:pPr>
      <w:ind w:firstLine="567"/>
      <w:jc w:val="both"/>
    </w:pPr>
    <w:rPr>
      <w:rFonts w:ascii="Arial" w:hAnsi="Arial" w:cs="Arial"/>
    </w:rPr>
  </w:style>
  <w:style w:type="paragraph" w:customStyle="1" w:styleId="Style8">
    <w:name w:val="Style8"/>
    <w:basedOn w:val="a"/>
    <w:rsid w:val="003B6DF1"/>
    <w:pPr>
      <w:widowControl w:val="0"/>
      <w:autoSpaceDE w:val="0"/>
      <w:autoSpaceDN w:val="0"/>
      <w:adjustRightInd w:val="0"/>
      <w:spacing w:line="322" w:lineRule="exact"/>
      <w:ind w:firstLine="696"/>
      <w:jc w:val="both"/>
    </w:pPr>
  </w:style>
  <w:style w:type="character" w:customStyle="1" w:styleId="FontStyle15">
    <w:name w:val="Font Style15"/>
    <w:rsid w:val="003B6DF1"/>
    <w:rPr>
      <w:rFonts w:ascii="Times New Roman" w:hAnsi="Times New Roman" w:cs="Times New Roman"/>
      <w:color w:val="000000"/>
      <w:sz w:val="26"/>
      <w:szCs w:val="26"/>
    </w:rPr>
  </w:style>
  <w:style w:type="paragraph" w:customStyle="1" w:styleId="ConsPlusTitle">
    <w:name w:val="ConsPlusTitle"/>
    <w:rsid w:val="003B6DF1"/>
    <w:pPr>
      <w:widowControl w:val="0"/>
      <w:suppressAutoHyphens/>
      <w:autoSpaceDE w:val="0"/>
    </w:pPr>
    <w:rPr>
      <w:rFonts w:ascii="Arial" w:hAnsi="Arial" w:cs="Arial"/>
      <w:b/>
      <w:bCs/>
      <w:lang w:eastAsia="ar-SA"/>
    </w:rPr>
  </w:style>
  <w:style w:type="character" w:customStyle="1" w:styleId="s11">
    <w:name w:val="s11"/>
    <w:basedOn w:val="a0"/>
    <w:rsid w:val="003B6DF1"/>
    <w:rPr>
      <w:rFonts w:cs="Times New Roman"/>
      <w:color w:val="000000"/>
    </w:rPr>
  </w:style>
  <w:style w:type="character" w:customStyle="1" w:styleId="snippetequal">
    <w:name w:val="snippet_equal"/>
    <w:basedOn w:val="a0"/>
    <w:rsid w:val="003B6DF1"/>
  </w:style>
  <w:style w:type="character" w:customStyle="1" w:styleId="blk">
    <w:name w:val="blk"/>
    <w:rsid w:val="003B6DF1"/>
  </w:style>
  <w:style w:type="character" w:customStyle="1" w:styleId="af3">
    <w:name w:val="Гипертекстовая ссылка"/>
    <w:rsid w:val="003B6DF1"/>
    <w:rPr>
      <w:b/>
      <w:bCs/>
      <w:color w:val="106BBE"/>
      <w:sz w:val="26"/>
      <w:szCs w:val="26"/>
    </w:rPr>
  </w:style>
  <w:style w:type="paragraph" w:customStyle="1" w:styleId="10">
    <w:name w:val="Знак Знак Знак Знак1"/>
    <w:basedOn w:val="a"/>
    <w:rsid w:val="003B6DF1"/>
    <w:pPr>
      <w:spacing w:before="100" w:beforeAutospacing="1" w:after="100" w:afterAutospacing="1"/>
      <w:jc w:val="both"/>
    </w:pPr>
    <w:rPr>
      <w:rFonts w:ascii="Tahoma" w:hAnsi="Tahoma" w:cs="Tahoma"/>
      <w:sz w:val="20"/>
      <w:szCs w:val="20"/>
      <w:lang w:val="en-US" w:eastAsia="en-US"/>
    </w:rPr>
  </w:style>
  <w:style w:type="paragraph" w:styleId="af4">
    <w:name w:val="No Spacing"/>
    <w:link w:val="af5"/>
    <w:qFormat/>
    <w:rsid w:val="003B6DF1"/>
    <w:pPr>
      <w:suppressAutoHyphens/>
    </w:pPr>
    <w:rPr>
      <w:sz w:val="24"/>
      <w:szCs w:val="24"/>
      <w:lang w:eastAsia="ar-SA"/>
    </w:rPr>
  </w:style>
  <w:style w:type="paragraph" w:customStyle="1" w:styleId="consplusnormal1">
    <w:name w:val="consplusnormal"/>
    <w:basedOn w:val="a"/>
    <w:rsid w:val="003B6DF1"/>
    <w:pPr>
      <w:autoSpaceDE w:val="0"/>
      <w:autoSpaceDN w:val="0"/>
    </w:pPr>
    <w:rPr>
      <w:rFonts w:ascii="Arial" w:hAnsi="Arial" w:cs="Arial"/>
      <w:sz w:val="20"/>
      <w:szCs w:val="20"/>
    </w:rPr>
  </w:style>
  <w:style w:type="paragraph" w:customStyle="1" w:styleId="ConsPlusCell">
    <w:name w:val="ConsPlusCell"/>
    <w:rsid w:val="003B6DF1"/>
    <w:pPr>
      <w:autoSpaceDE w:val="0"/>
      <w:autoSpaceDN w:val="0"/>
      <w:adjustRightInd w:val="0"/>
    </w:pPr>
    <w:rPr>
      <w:rFonts w:ascii="Arial" w:hAnsi="Arial" w:cs="Arial"/>
    </w:rPr>
  </w:style>
  <w:style w:type="paragraph" w:customStyle="1" w:styleId="af6">
    <w:name w:val="Знак"/>
    <w:basedOn w:val="a"/>
    <w:rsid w:val="003B6DF1"/>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3B6DF1"/>
    <w:pPr>
      <w:autoSpaceDE w:val="0"/>
      <w:autoSpaceDN w:val="0"/>
      <w:adjustRightInd w:val="0"/>
    </w:pPr>
    <w:rPr>
      <w:rFonts w:ascii="Courier New" w:hAnsi="Courier New" w:cs="Courier New"/>
    </w:rPr>
  </w:style>
  <w:style w:type="paragraph" w:styleId="af7">
    <w:name w:val="endnote text"/>
    <w:basedOn w:val="a"/>
    <w:link w:val="af8"/>
    <w:rsid w:val="003B6DF1"/>
    <w:rPr>
      <w:sz w:val="20"/>
      <w:szCs w:val="20"/>
    </w:rPr>
  </w:style>
  <w:style w:type="character" w:customStyle="1" w:styleId="af8">
    <w:name w:val="Текст концевой сноски Знак"/>
    <w:basedOn w:val="a0"/>
    <w:link w:val="af7"/>
    <w:rsid w:val="003B6DF1"/>
  </w:style>
  <w:style w:type="character" w:styleId="af9">
    <w:name w:val="endnote reference"/>
    <w:basedOn w:val="a0"/>
    <w:rsid w:val="003B6DF1"/>
    <w:rPr>
      <w:vertAlign w:val="superscript"/>
    </w:rPr>
  </w:style>
  <w:style w:type="paragraph" w:styleId="afa">
    <w:name w:val="footnote text"/>
    <w:basedOn w:val="a"/>
    <w:link w:val="afb"/>
    <w:rsid w:val="003B6DF1"/>
    <w:rPr>
      <w:sz w:val="20"/>
      <w:szCs w:val="20"/>
    </w:rPr>
  </w:style>
  <w:style w:type="character" w:customStyle="1" w:styleId="afb">
    <w:name w:val="Текст сноски Знак"/>
    <w:basedOn w:val="a0"/>
    <w:link w:val="afa"/>
    <w:rsid w:val="003B6DF1"/>
  </w:style>
  <w:style w:type="character" w:styleId="afc">
    <w:name w:val="footnote reference"/>
    <w:basedOn w:val="a0"/>
    <w:rsid w:val="003B6DF1"/>
    <w:rPr>
      <w:vertAlign w:val="superscript"/>
    </w:rPr>
  </w:style>
  <w:style w:type="character" w:customStyle="1" w:styleId="EmailStyle691">
    <w:name w:val="EmailStyle691"/>
    <w:basedOn w:val="a0"/>
    <w:semiHidden/>
    <w:rsid w:val="003B6DF1"/>
    <w:rPr>
      <w:rFonts w:ascii="Arial" w:hAnsi="Arial" w:cs="Arial"/>
      <w:color w:val="000080"/>
      <w:sz w:val="20"/>
      <w:szCs w:val="20"/>
    </w:rPr>
  </w:style>
  <w:style w:type="paragraph" w:styleId="afd">
    <w:name w:val="Document Map"/>
    <w:basedOn w:val="a"/>
    <w:link w:val="afe"/>
    <w:rsid w:val="003B6DF1"/>
    <w:pPr>
      <w:shd w:val="clear" w:color="auto" w:fill="000080"/>
    </w:pPr>
    <w:rPr>
      <w:rFonts w:ascii="Tahoma" w:hAnsi="Tahoma" w:cs="Tahoma"/>
      <w:sz w:val="20"/>
      <w:szCs w:val="20"/>
    </w:rPr>
  </w:style>
  <w:style w:type="character" w:customStyle="1" w:styleId="afe">
    <w:name w:val="Схема документа Знак"/>
    <w:basedOn w:val="a0"/>
    <w:link w:val="afd"/>
    <w:rsid w:val="003B6DF1"/>
    <w:rPr>
      <w:rFonts w:ascii="Tahoma" w:hAnsi="Tahoma" w:cs="Tahoma"/>
      <w:shd w:val="clear" w:color="auto" w:fill="000080"/>
    </w:rPr>
  </w:style>
  <w:style w:type="character" w:customStyle="1" w:styleId="af5">
    <w:name w:val="Без интервала Знак"/>
    <w:basedOn w:val="a0"/>
    <w:link w:val="af4"/>
    <w:uiPriority w:val="1"/>
    <w:rsid w:val="004E6A54"/>
    <w:rPr>
      <w:sz w:val="24"/>
      <w:szCs w:val="24"/>
      <w:lang w:eastAsia="ar-SA"/>
    </w:rPr>
  </w:style>
  <w:style w:type="character" w:customStyle="1" w:styleId="EmailStyle731">
    <w:name w:val="EmailStyle731"/>
    <w:basedOn w:val="a0"/>
    <w:semiHidden/>
    <w:rsid w:val="007B3099"/>
    <w:rPr>
      <w:rFonts w:ascii="Arial" w:hAnsi="Arial" w:cs="Arial"/>
      <w:color w:val="auto"/>
      <w:sz w:val="20"/>
      <w:szCs w:val="20"/>
    </w:rPr>
  </w:style>
  <w:style w:type="character" w:customStyle="1" w:styleId="30">
    <w:name w:val="Основной текст (3)_"/>
    <w:basedOn w:val="a0"/>
    <w:link w:val="31"/>
    <w:uiPriority w:val="99"/>
    <w:locked/>
    <w:rsid w:val="00AA7562"/>
    <w:rPr>
      <w:b/>
      <w:bCs/>
      <w:sz w:val="28"/>
      <w:szCs w:val="28"/>
      <w:shd w:val="clear" w:color="auto" w:fill="FFFFFF"/>
    </w:rPr>
  </w:style>
  <w:style w:type="paragraph" w:customStyle="1" w:styleId="31">
    <w:name w:val="Основной текст (3)"/>
    <w:basedOn w:val="a"/>
    <w:link w:val="30"/>
    <w:uiPriority w:val="99"/>
    <w:rsid w:val="00AA7562"/>
    <w:pPr>
      <w:widowControl w:val="0"/>
      <w:shd w:val="clear" w:color="auto" w:fill="FFFFFF"/>
      <w:spacing w:line="240" w:lineRule="atLeast"/>
    </w:pPr>
    <w:rPr>
      <w:b/>
      <w:bCs/>
      <w:sz w:val="28"/>
      <w:szCs w:val="28"/>
    </w:rPr>
  </w:style>
  <w:style w:type="paragraph" w:customStyle="1" w:styleId="s1">
    <w:name w:val="s_1"/>
    <w:basedOn w:val="a"/>
    <w:rsid w:val="00F169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34813">
      <w:bodyDiv w:val="1"/>
      <w:marLeft w:val="0"/>
      <w:marRight w:val="0"/>
      <w:marTop w:val="0"/>
      <w:marBottom w:val="0"/>
      <w:divBdr>
        <w:top w:val="none" w:sz="0" w:space="0" w:color="auto"/>
        <w:left w:val="none" w:sz="0" w:space="0" w:color="auto"/>
        <w:bottom w:val="none" w:sz="0" w:space="0" w:color="auto"/>
        <w:right w:val="none" w:sz="0" w:space="0" w:color="auto"/>
      </w:divBdr>
      <w:divsChild>
        <w:div w:id="1652518076">
          <w:marLeft w:val="0"/>
          <w:marRight w:val="0"/>
          <w:marTop w:val="0"/>
          <w:marBottom w:val="0"/>
          <w:divBdr>
            <w:top w:val="none" w:sz="0" w:space="0" w:color="auto"/>
            <w:left w:val="none" w:sz="0" w:space="0" w:color="auto"/>
            <w:bottom w:val="none" w:sz="0" w:space="0" w:color="auto"/>
            <w:right w:val="none" w:sz="0" w:space="0" w:color="auto"/>
          </w:divBdr>
          <w:divsChild>
            <w:div w:id="720397235">
              <w:marLeft w:val="0"/>
              <w:marRight w:val="0"/>
              <w:marTop w:val="0"/>
              <w:marBottom w:val="0"/>
              <w:divBdr>
                <w:top w:val="none" w:sz="0" w:space="0" w:color="auto"/>
                <w:left w:val="none" w:sz="0" w:space="0" w:color="auto"/>
                <w:bottom w:val="none" w:sz="0" w:space="0" w:color="auto"/>
                <w:right w:val="none" w:sz="0" w:space="0" w:color="auto"/>
              </w:divBdr>
              <w:divsChild>
                <w:div w:id="1220172971">
                  <w:marLeft w:val="150"/>
                  <w:marRight w:val="75"/>
                  <w:marTop w:val="30"/>
                  <w:marBottom w:val="0"/>
                  <w:divBdr>
                    <w:top w:val="none" w:sz="0" w:space="0" w:color="auto"/>
                    <w:left w:val="none" w:sz="0" w:space="0" w:color="auto"/>
                    <w:bottom w:val="none" w:sz="0" w:space="0" w:color="auto"/>
                    <w:right w:val="none" w:sz="0" w:space="0" w:color="auto"/>
                  </w:divBdr>
                  <w:divsChild>
                    <w:div w:id="1331716054">
                      <w:marLeft w:val="0"/>
                      <w:marRight w:val="0"/>
                      <w:marTop w:val="0"/>
                      <w:marBottom w:val="0"/>
                      <w:divBdr>
                        <w:top w:val="none" w:sz="0" w:space="0" w:color="auto"/>
                        <w:left w:val="none" w:sz="0" w:space="0" w:color="auto"/>
                        <w:bottom w:val="none" w:sz="0" w:space="0" w:color="auto"/>
                        <w:right w:val="none" w:sz="0" w:space="0" w:color="auto"/>
                      </w:divBdr>
                      <w:divsChild>
                        <w:div w:id="1029843166">
                          <w:marLeft w:val="150"/>
                          <w:marRight w:val="150"/>
                          <w:marTop w:val="150"/>
                          <w:marBottom w:val="150"/>
                          <w:divBdr>
                            <w:top w:val="none" w:sz="0" w:space="0" w:color="auto"/>
                            <w:left w:val="none" w:sz="0" w:space="0" w:color="auto"/>
                            <w:bottom w:val="none" w:sz="0" w:space="0" w:color="auto"/>
                            <w:right w:val="none" w:sz="0" w:space="0" w:color="auto"/>
                          </w:divBdr>
                          <w:divsChild>
                            <w:div w:id="54545904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382972702">
                      <w:marLeft w:val="0"/>
                      <w:marRight w:val="0"/>
                      <w:marTop w:val="0"/>
                      <w:marBottom w:val="0"/>
                      <w:divBdr>
                        <w:top w:val="none" w:sz="0" w:space="0" w:color="auto"/>
                        <w:left w:val="none" w:sz="0" w:space="0" w:color="auto"/>
                        <w:bottom w:val="none" w:sz="0" w:space="0" w:color="auto"/>
                        <w:right w:val="none" w:sz="0" w:space="0" w:color="auto"/>
                      </w:divBdr>
                      <w:divsChild>
                        <w:div w:id="233243283">
                          <w:marLeft w:val="150"/>
                          <w:marRight w:val="150"/>
                          <w:marTop w:val="150"/>
                          <w:marBottom w:val="150"/>
                          <w:divBdr>
                            <w:top w:val="none" w:sz="0" w:space="0" w:color="auto"/>
                            <w:left w:val="none" w:sz="0" w:space="0" w:color="auto"/>
                            <w:bottom w:val="none" w:sz="0" w:space="0" w:color="auto"/>
                            <w:right w:val="none" w:sz="0" w:space="0" w:color="auto"/>
                          </w:divBdr>
                          <w:divsChild>
                            <w:div w:id="62489276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762798976">
                      <w:marLeft w:val="0"/>
                      <w:marRight w:val="0"/>
                      <w:marTop w:val="0"/>
                      <w:marBottom w:val="0"/>
                      <w:divBdr>
                        <w:top w:val="none" w:sz="0" w:space="0" w:color="auto"/>
                        <w:left w:val="none" w:sz="0" w:space="0" w:color="auto"/>
                        <w:bottom w:val="none" w:sz="0" w:space="0" w:color="auto"/>
                        <w:right w:val="none" w:sz="0" w:space="0" w:color="auto"/>
                      </w:divBdr>
                      <w:divsChild>
                        <w:div w:id="1905095964">
                          <w:marLeft w:val="150"/>
                          <w:marRight w:val="150"/>
                          <w:marTop w:val="150"/>
                          <w:marBottom w:val="150"/>
                          <w:divBdr>
                            <w:top w:val="none" w:sz="0" w:space="0" w:color="auto"/>
                            <w:left w:val="none" w:sz="0" w:space="0" w:color="auto"/>
                            <w:bottom w:val="none" w:sz="0" w:space="0" w:color="auto"/>
                            <w:right w:val="none" w:sz="0" w:space="0" w:color="auto"/>
                          </w:divBdr>
                          <w:divsChild>
                            <w:div w:id="211887410">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2121531456">
          <w:marLeft w:val="0"/>
          <w:marRight w:val="5250"/>
          <w:marTop w:val="0"/>
          <w:marBottom w:val="75"/>
          <w:divBdr>
            <w:top w:val="none" w:sz="0" w:space="0" w:color="auto"/>
            <w:left w:val="none" w:sz="0" w:space="0" w:color="auto"/>
            <w:bottom w:val="none" w:sz="0" w:space="0" w:color="auto"/>
            <w:right w:val="none" w:sz="0" w:space="0" w:color="auto"/>
          </w:divBdr>
        </w:div>
      </w:divsChild>
    </w:div>
    <w:div w:id="228543195">
      <w:bodyDiv w:val="1"/>
      <w:marLeft w:val="0"/>
      <w:marRight w:val="0"/>
      <w:marTop w:val="0"/>
      <w:marBottom w:val="0"/>
      <w:divBdr>
        <w:top w:val="none" w:sz="0" w:space="0" w:color="auto"/>
        <w:left w:val="none" w:sz="0" w:space="0" w:color="auto"/>
        <w:bottom w:val="none" w:sz="0" w:space="0" w:color="auto"/>
        <w:right w:val="none" w:sz="0" w:space="0" w:color="auto"/>
      </w:divBdr>
    </w:div>
    <w:div w:id="557514817">
      <w:bodyDiv w:val="1"/>
      <w:marLeft w:val="0"/>
      <w:marRight w:val="0"/>
      <w:marTop w:val="0"/>
      <w:marBottom w:val="0"/>
      <w:divBdr>
        <w:top w:val="none" w:sz="0" w:space="0" w:color="auto"/>
        <w:left w:val="none" w:sz="0" w:space="0" w:color="auto"/>
        <w:bottom w:val="none" w:sz="0" w:space="0" w:color="auto"/>
        <w:right w:val="none" w:sz="0" w:space="0" w:color="auto"/>
      </w:divBdr>
    </w:div>
    <w:div w:id="593587712">
      <w:bodyDiv w:val="1"/>
      <w:marLeft w:val="0"/>
      <w:marRight w:val="0"/>
      <w:marTop w:val="0"/>
      <w:marBottom w:val="0"/>
      <w:divBdr>
        <w:top w:val="none" w:sz="0" w:space="0" w:color="auto"/>
        <w:left w:val="none" w:sz="0" w:space="0" w:color="auto"/>
        <w:bottom w:val="none" w:sz="0" w:space="0" w:color="auto"/>
        <w:right w:val="none" w:sz="0" w:space="0" w:color="auto"/>
      </w:divBdr>
    </w:div>
    <w:div w:id="963776260">
      <w:bodyDiv w:val="1"/>
      <w:marLeft w:val="0"/>
      <w:marRight w:val="0"/>
      <w:marTop w:val="0"/>
      <w:marBottom w:val="0"/>
      <w:divBdr>
        <w:top w:val="none" w:sz="0" w:space="0" w:color="auto"/>
        <w:left w:val="none" w:sz="0" w:space="0" w:color="auto"/>
        <w:bottom w:val="none" w:sz="0" w:space="0" w:color="auto"/>
        <w:right w:val="none" w:sz="0" w:space="0" w:color="auto"/>
      </w:divBdr>
      <w:divsChild>
        <w:div w:id="205532488">
          <w:marLeft w:val="0"/>
          <w:marRight w:val="0"/>
          <w:marTop w:val="0"/>
          <w:marBottom w:val="0"/>
          <w:divBdr>
            <w:top w:val="none" w:sz="0" w:space="0" w:color="auto"/>
            <w:left w:val="none" w:sz="0" w:space="0" w:color="auto"/>
            <w:bottom w:val="none" w:sz="0" w:space="0" w:color="auto"/>
            <w:right w:val="none" w:sz="0" w:space="0" w:color="auto"/>
          </w:divBdr>
          <w:divsChild>
            <w:div w:id="1972319303">
              <w:marLeft w:val="0"/>
              <w:marRight w:val="0"/>
              <w:marTop w:val="0"/>
              <w:marBottom w:val="0"/>
              <w:divBdr>
                <w:top w:val="none" w:sz="0" w:space="0" w:color="auto"/>
                <w:left w:val="none" w:sz="0" w:space="0" w:color="auto"/>
                <w:bottom w:val="none" w:sz="0" w:space="0" w:color="auto"/>
                <w:right w:val="none" w:sz="0" w:space="0" w:color="auto"/>
              </w:divBdr>
              <w:divsChild>
                <w:div w:id="1115633207">
                  <w:marLeft w:val="150"/>
                  <w:marRight w:val="75"/>
                  <w:marTop w:val="30"/>
                  <w:marBottom w:val="0"/>
                  <w:divBdr>
                    <w:top w:val="none" w:sz="0" w:space="0" w:color="auto"/>
                    <w:left w:val="none" w:sz="0" w:space="0" w:color="auto"/>
                    <w:bottom w:val="none" w:sz="0" w:space="0" w:color="auto"/>
                    <w:right w:val="none" w:sz="0" w:space="0" w:color="auto"/>
                  </w:divBdr>
                  <w:divsChild>
                    <w:div w:id="148521920">
                      <w:marLeft w:val="0"/>
                      <w:marRight w:val="0"/>
                      <w:marTop w:val="0"/>
                      <w:marBottom w:val="0"/>
                      <w:divBdr>
                        <w:top w:val="none" w:sz="0" w:space="0" w:color="auto"/>
                        <w:left w:val="none" w:sz="0" w:space="0" w:color="auto"/>
                        <w:bottom w:val="none" w:sz="0" w:space="0" w:color="auto"/>
                        <w:right w:val="none" w:sz="0" w:space="0" w:color="auto"/>
                      </w:divBdr>
                      <w:divsChild>
                        <w:div w:id="1132332129">
                          <w:marLeft w:val="150"/>
                          <w:marRight w:val="150"/>
                          <w:marTop w:val="150"/>
                          <w:marBottom w:val="150"/>
                          <w:divBdr>
                            <w:top w:val="none" w:sz="0" w:space="0" w:color="auto"/>
                            <w:left w:val="none" w:sz="0" w:space="0" w:color="auto"/>
                            <w:bottom w:val="none" w:sz="0" w:space="0" w:color="auto"/>
                            <w:right w:val="none" w:sz="0" w:space="0" w:color="auto"/>
                          </w:divBdr>
                          <w:divsChild>
                            <w:div w:id="637076595">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5676174">
                      <w:marLeft w:val="0"/>
                      <w:marRight w:val="0"/>
                      <w:marTop w:val="0"/>
                      <w:marBottom w:val="0"/>
                      <w:divBdr>
                        <w:top w:val="none" w:sz="0" w:space="0" w:color="auto"/>
                        <w:left w:val="none" w:sz="0" w:space="0" w:color="auto"/>
                        <w:bottom w:val="none" w:sz="0" w:space="0" w:color="auto"/>
                        <w:right w:val="none" w:sz="0" w:space="0" w:color="auto"/>
                      </w:divBdr>
                      <w:divsChild>
                        <w:div w:id="1214345364">
                          <w:marLeft w:val="150"/>
                          <w:marRight w:val="150"/>
                          <w:marTop w:val="150"/>
                          <w:marBottom w:val="150"/>
                          <w:divBdr>
                            <w:top w:val="none" w:sz="0" w:space="0" w:color="auto"/>
                            <w:left w:val="none" w:sz="0" w:space="0" w:color="auto"/>
                            <w:bottom w:val="none" w:sz="0" w:space="0" w:color="auto"/>
                            <w:right w:val="none" w:sz="0" w:space="0" w:color="auto"/>
                          </w:divBdr>
                          <w:divsChild>
                            <w:div w:id="100258317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815832958">
                      <w:marLeft w:val="0"/>
                      <w:marRight w:val="0"/>
                      <w:marTop w:val="0"/>
                      <w:marBottom w:val="0"/>
                      <w:divBdr>
                        <w:top w:val="none" w:sz="0" w:space="0" w:color="auto"/>
                        <w:left w:val="none" w:sz="0" w:space="0" w:color="auto"/>
                        <w:bottom w:val="none" w:sz="0" w:space="0" w:color="auto"/>
                        <w:right w:val="none" w:sz="0" w:space="0" w:color="auto"/>
                      </w:divBdr>
                      <w:divsChild>
                        <w:div w:id="753822520">
                          <w:marLeft w:val="150"/>
                          <w:marRight w:val="150"/>
                          <w:marTop w:val="150"/>
                          <w:marBottom w:val="150"/>
                          <w:divBdr>
                            <w:top w:val="none" w:sz="0" w:space="0" w:color="auto"/>
                            <w:left w:val="none" w:sz="0" w:space="0" w:color="auto"/>
                            <w:bottom w:val="none" w:sz="0" w:space="0" w:color="auto"/>
                            <w:right w:val="none" w:sz="0" w:space="0" w:color="auto"/>
                          </w:divBdr>
                          <w:divsChild>
                            <w:div w:id="721100323">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sChild>
                </w:div>
              </w:divsChild>
            </w:div>
          </w:divsChild>
        </w:div>
        <w:div w:id="1349018115">
          <w:marLeft w:val="0"/>
          <w:marRight w:val="5250"/>
          <w:marTop w:val="0"/>
          <w:marBottom w:val="75"/>
          <w:divBdr>
            <w:top w:val="none" w:sz="0" w:space="0" w:color="auto"/>
            <w:left w:val="none" w:sz="0" w:space="0" w:color="auto"/>
            <w:bottom w:val="none" w:sz="0" w:space="0" w:color="auto"/>
            <w:right w:val="none" w:sz="0" w:space="0" w:color="auto"/>
          </w:divBdr>
        </w:div>
      </w:divsChild>
    </w:div>
    <w:div w:id="1073160262">
      <w:bodyDiv w:val="1"/>
      <w:marLeft w:val="0"/>
      <w:marRight w:val="0"/>
      <w:marTop w:val="0"/>
      <w:marBottom w:val="0"/>
      <w:divBdr>
        <w:top w:val="none" w:sz="0" w:space="0" w:color="auto"/>
        <w:left w:val="none" w:sz="0" w:space="0" w:color="auto"/>
        <w:bottom w:val="none" w:sz="0" w:space="0" w:color="auto"/>
        <w:right w:val="none" w:sz="0" w:space="0" w:color="auto"/>
      </w:divBdr>
    </w:div>
    <w:div w:id="1166900591">
      <w:bodyDiv w:val="1"/>
      <w:marLeft w:val="0"/>
      <w:marRight w:val="0"/>
      <w:marTop w:val="0"/>
      <w:marBottom w:val="0"/>
      <w:divBdr>
        <w:top w:val="none" w:sz="0" w:space="0" w:color="auto"/>
        <w:left w:val="none" w:sz="0" w:space="0" w:color="auto"/>
        <w:bottom w:val="none" w:sz="0" w:space="0" w:color="auto"/>
        <w:right w:val="none" w:sz="0" w:space="0" w:color="auto"/>
      </w:divBdr>
    </w:div>
    <w:div w:id="1315060153">
      <w:bodyDiv w:val="1"/>
      <w:marLeft w:val="0"/>
      <w:marRight w:val="0"/>
      <w:marTop w:val="0"/>
      <w:marBottom w:val="0"/>
      <w:divBdr>
        <w:top w:val="none" w:sz="0" w:space="0" w:color="auto"/>
        <w:left w:val="none" w:sz="0" w:space="0" w:color="auto"/>
        <w:bottom w:val="none" w:sz="0" w:space="0" w:color="auto"/>
        <w:right w:val="none" w:sz="0" w:space="0" w:color="auto"/>
      </w:divBdr>
    </w:div>
    <w:div w:id="1527405764">
      <w:bodyDiv w:val="1"/>
      <w:marLeft w:val="0"/>
      <w:marRight w:val="0"/>
      <w:marTop w:val="0"/>
      <w:marBottom w:val="0"/>
      <w:divBdr>
        <w:top w:val="none" w:sz="0" w:space="0" w:color="auto"/>
        <w:left w:val="none" w:sz="0" w:space="0" w:color="auto"/>
        <w:bottom w:val="none" w:sz="0" w:space="0" w:color="auto"/>
        <w:right w:val="none" w:sz="0" w:space="0" w:color="auto"/>
      </w:divBdr>
      <w:divsChild>
        <w:div w:id="178391835">
          <w:marLeft w:val="0"/>
          <w:marRight w:val="0"/>
          <w:marTop w:val="0"/>
          <w:marBottom w:val="0"/>
          <w:divBdr>
            <w:top w:val="none" w:sz="0" w:space="0" w:color="auto"/>
            <w:left w:val="none" w:sz="0" w:space="0" w:color="auto"/>
            <w:bottom w:val="none" w:sz="0" w:space="0" w:color="auto"/>
            <w:right w:val="none" w:sz="0" w:space="0" w:color="auto"/>
          </w:divBdr>
          <w:divsChild>
            <w:div w:id="525217368">
              <w:marLeft w:val="0"/>
              <w:marRight w:val="6000"/>
              <w:marTop w:val="0"/>
              <w:marBottom w:val="0"/>
              <w:divBdr>
                <w:top w:val="none" w:sz="0" w:space="0" w:color="auto"/>
                <w:left w:val="none" w:sz="0" w:space="0" w:color="auto"/>
                <w:bottom w:val="none" w:sz="0" w:space="0" w:color="auto"/>
                <w:right w:val="none" w:sz="0" w:space="0" w:color="auto"/>
              </w:divBdr>
            </w:div>
          </w:divsChild>
        </w:div>
        <w:div w:id="879512731">
          <w:marLeft w:val="150"/>
          <w:marRight w:val="0"/>
          <w:marTop w:val="450"/>
          <w:marBottom w:val="150"/>
          <w:divBdr>
            <w:top w:val="none" w:sz="0" w:space="0" w:color="auto"/>
            <w:left w:val="none" w:sz="0" w:space="0" w:color="auto"/>
            <w:bottom w:val="none" w:sz="0" w:space="0" w:color="auto"/>
            <w:right w:val="none" w:sz="0" w:space="0" w:color="auto"/>
          </w:divBdr>
          <w:divsChild>
            <w:div w:id="65227490">
              <w:marLeft w:val="30"/>
              <w:marRight w:val="0"/>
              <w:marTop w:val="150"/>
              <w:marBottom w:val="150"/>
              <w:divBdr>
                <w:top w:val="none" w:sz="0" w:space="0" w:color="auto"/>
                <w:left w:val="none" w:sz="0" w:space="0" w:color="auto"/>
                <w:bottom w:val="none" w:sz="0" w:space="0" w:color="auto"/>
                <w:right w:val="none" w:sz="0" w:space="0" w:color="auto"/>
              </w:divBdr>
            </w:div>
            <w:div w:id="1482771743">
              <w:marLeft w:val="10650"/>
              <w:marRight w:val="0"/>
              <w:marTop w:val="0"/>
              <w:marBottom w:val="0"/>
              <w:divBdr>
                <w:top w:val="none" w:sz="0" w:space="0" w:color="auto"/>
                <w:left w:val="none" w:sz="0" w:space="0" w:color="auto"/>
                <w:bottom w:val="none" w:sz="0" w:space="0" w:color="auto"/>
                <w:right w:val="none" w:sz="0" w:space="0" w:color="auto"/>
              </w:divBdr>
            </w:div>
          </w:divsChild>
        </w:div>
      </w:divsChild>
    </w:div>
    <w:div w:id="18054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0E885329CB9322F50FCF7361F164B624F6F007AC5F439FE92163A8F014FFD42A56D5816292P6u5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885329CB9322F50FCF7361F164B624F6F007AC5F439FE92163A8F014FFD42A56D5816292P6u4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85329CB9322F50FCF7361F164B624F6F007AC5F439FE92163A8F014FFD42A56D5816292P6u5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885329CB9322F50FCF7361F164B624F6F007AC5F439FE92163A8F014FFD42A56D5816292P6u4L" TargetMode="External"/><Relationship Id="rId4" Type="http://schemas.openxmlformats.org/officeDocument/2006/relationships/settings" Target="settings.xml"/><Relationship Id="rId9" Type="http://schemas.openxmlformats.org/officeDocument/2006/relationships/hyperlink" Target="garantF1://2006447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E753-34D8-4787-B679-31DBD1EB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10148</CharactersWithSpaces>
  <SharedDoc>false</SharedDoc>
  <HLinks>
    <vt:vector size="36" baseType="variant">
      <vt:variant>
        <vt:i4>655398</vt:i4>
      </vt:variant>
      <vt:variant>
        <vt:i4>15</vt:i4>
      </vt:variant>
      <vt:variant>
        <vt:i4>0</vt:i4>
      </vt:variant>
      <vt:variant>
        <vt:i4>5</vt:i4>
      </vt:variant>
      <vt:variant>
        <vt:lpwstr>http://pandia.ru/text/category/selmzskie_poseleniya/</vt:lpwstr>
      </vt:variant>
      <vt:variant>
        <vt:lpwstr/>
      </vt:variant>
      <vt:variant>
        <vt:i4>1769521</vt:i4>
      </vt:variant>
      <vt:variant>
        <vt:i4>12</vt:i4>
      </vt:variant>
      <vt:variant>
        <vt:i4>0</vt:i4>
      </vt:variant>
      <vt:variant>
        <vt:i4>5</vt:i4>
      </vt:variant>
      <vt:variant>
        <vt:lpwstr>http://pandia.ru/text/category/mnogokvartirnie_doma/</vt:lpwstr>
      </vt:variant>
      <vt:variant>
        <vt:lpwstr/>
      </vt:variant>
      <vt:variant>
        <vt:i4>655398</vt:i4>
      </vt:variant>
      <vt:variant>
        <vt:i4>9</vt:i4>
      </vt:variant>
      <vt:variant>
        <vt:i4>0</vt:i4>
      </vt:variant>
      <vt:variant>
        <vt:i4>5</vt:i4>
      </vt:variant>
      <vt:variant>
        <vt:lpwstr>http://pandia.ru/text/category/selmzskie_poseleniya/</vt:lpwstr>
      </vt:variant>
      <vt:variant>
        <vt:lpwstr/>
      </vt:variant>
      <vt:variant>
        <vt:i4>1769521</vt:i4>
      </vt:variant>
      <vt:variant>
        <vt:i4>6</vt:i4>
      </vt:variant>
      <vt:variant>
        <vt:i4>0</vt:i4>
      </vt:variant>
      <vt:variant>
        <vt:i4>5</vt:i4>
      </vt:variant>
      <vt:variant>
        <vt:lpwstr>http://pandia.ru/text/category/mnogokvartirnie_doma/</vt:lpwstr>
      </vt:variant>
      <vt:variant>
        <vt:lpwstr/>
      </vt:variant>
      <vt:variant>
        <vt:i4>655398</vt:i4>
      </vt:variant>
      <vt:variant>
        <vt:i4>3</vt:i4>
      </vt:variant>
      <vt:variant>
        <vt:i4>0</vt:i4>
      </vt:variant>
      <vt:variant>
        <vt:i4>5</vt:i4>
      </vt:variant>
      <vt:variant>
        <vt:lpwstr>http://pandia.ru/text/category/selmzskie_poseleniya/</vt:lpwstr>
      </vt:variant>
      <vt:variant>
        <vt:lpwstr/>
      </vt:variant>
      <vt:variant>
        <vt:i4>1769521</vt:i4>
      </vt:variant>
      <vt:variant>
        <vt:i4>0</vt:i4>
      </vt:variant>
      <vt:variant>
        <vt:i4>0</vt:i4>
      </vt:variant>
      <vt:variant>
        <vt:i4>5</vt:i4>
      </vt:variant>
      <vt:variant>
        <vt:lpwstr>http://pandia.ru/text/category/mnogokvartirnie_doma/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2019-03-27T10:06:00Z</cp:lastPrinted>
  <dcterms:created xsi:type="dcterms:W3CDTF">2019-03-28T11:36:00Z</dcterms:created>
  <dcterms:modified xsi:type="dcterms:W3CDTF">2019-03-28T11:36:00Z</dcterms:modified>
</cp:coreProperties>
</file>