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7D" w:rsidRPr="00C7511C" w:rsidRDefault="00E54F7D" w:rsidP="00C7511C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АДМИНИСТРАЦИЯ</w:t>
      </w:r>
    </w:p>
    <w:p w:rsidR="00E54F7D" w:rsidRPr="00C7511C" w:rsidRDefault="00E54F7D" w:rsidP="00C7511C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ЛОГОВСКОГО  СЕЛЬСКОГО ПОСЕЛЕНИЯ</w:t>
      </w:r>
    </w:p>
    <w:p w:rsidR="00E54F7D" w:rsidRPr="00C7511C" w:rsidRDefault="00E54F7D" w:rsidP="00C7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11C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E54F7D" w:rsidRPr="00C7511C" w:rsidRDefault="00E54F7D" w:rsidP="00C7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11C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10011" w:type="dxa"/>
        <w:tblInd w:w="-432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11"/>
      </w:tblGrid>
      <w:tr w:rsidR="00E54F7D" w:rsidRPr="00C7511C" w:rsidTr="00FF2A6B">
        <w:trPr>
          <w:trHeight w:val="423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4F7D" w:rsidRPr="00C7511C" w:rsidRDefault="00E54F7D" w:rsidP="00C751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11C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E54F7D" w:rsidRPr="00C7511C" w:rsidRDefault="00E54F7D" w:rsidP="00C751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4F7D" w:rsidRDefault="00D77406" w:rsidP="00C751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54F7D" w:rsidRPr="00C7511C">
        <w:rPr>
          <w:rFonts w:ascii="Arial" w:hAnsi="Arial" w:cs="Arial"/>
          <w:sz w:val="24"/>
          <w:szCs w:val="24"/>
        </w:rPr>
        <w:t>20 июня 2018 г. № 5</w:t>
      </w:r>
      <w:r w:rsidR="00CA14F1">
        <w:rPr>
          <w:rFonts w:ascii="Arial" w:hAnsi="Arial" w:cs="Arial"/>
          <w:sz w:val="24"/>
          <w:szCs w:val="24"/>
        </w:rPr>
        <w:t>7</w:t>
      </w:r>
    </w:p>
    <w:p w:rsidR="00C7511C" w:rsidRDefault="00C7511C" w:rsidP="00C75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11C" w:rsidRPr="00C7511C" w:rsidRDefault="00C7511C" w:rsidP="00C75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F7D" w:rsidRPr="003E2CFE" w:rsidRDefault="00E54F7D" w:rsidP="00C7511C">
      <w:pPr>
        <w:pStyle w:val="1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E2CFE">
        <w:rPr>
          <w:rStyle w:val="a7"/>
          <w:rFonts w:ascii="Arial" w:hAnsi="Arial" w:cs="Arial"/>
          <w:b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</w:p>
    <w:p w:rsidR="00E54F7D" w:rsidRPr="00C7511C" w:rsidRDefault="00E54F7D" w:rsidP="00C75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F7D" w:rsidRDefault="00E54F7D" w:rsidP="00C751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В соответствии с Федеральным законом от 27 июля 2010 г. N 210-ФЗ "Об организации предоставления государственных и муниципальных услуг", Уставом  Логовского  сельского поселения</w:t>
      </w:r>
    </w:p>
    <w:p w:rsidR="00C7511C" w:rsidRDefault="00C7511C" w:rsidP="00C75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511C" w:rsidRPr="00C7511C" w:rsidRDefault="00C7511C" w:rsidP="00C75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F7D" w:rsidRPr="00C7511C" w:rsidRDefault="00E54F7D" w:rsidP="00C751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511C">
        <w:rPr>
          <w:rFonts w:ascii="Arial" w:hAnsi="Arial" w:cs="Arial"/>
          <w:b/>
          <w:sz w:val="24"/>
          <w:szCs w:val="24"/>
        </w:rPr>
        <w:t>ПОСТАНОВЛЯЕТ:</w:t>
      </w:r>
    </w:p>
    <w:p w:rsidR="00E54F7D" w:rsidRPr="00C7511C" w:rsidRDefault="00E54F7D" w:rsidP="00C75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F7D" w:rsidRPr="00C7511C" w:rsidRDefault="00E54F7D" w:rsidP="00C7511C">
      <w:pPr>
        <w:pStyle w:val="a5"/>
        <w:numPr>
          <w:ilvl w:val="0"/>
          <w:numId w:val="1"/>
        </w:numPr>
        <w:tabs>
          <w:tab w:val="left" w:pos="9072"/>
        </w:tabs>
        <w:suppressAutoHyphens/>
        <w:spacing w:after="0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Утвердить Порядок разработки и утверждения административных регламентов предоставления муниципальных услуг (</w:t>
      </w:r>
      <w:r w:rsidRPr="00C7511C">
        <w:rPr>
          <w:rStyle w:val="a7"/>
          <w:rFonts w:ascii="Arial" w:hAnsi="Arial" w:cs="Arial"/>
          <w:sz w:val="24"/>
          <w:szCs w:val="24"/>
        </w:rPr>
        <w:t>приложение 1</w:t>
      </w:r>
      <w:r w:rsidRPr="00C7511C">
        <w:rPr>
          <w:rFonts w:ascii="Arial" w:hAnsi="Arial" w:cs="Arial"/>
          <w:sz w:val="24"/>
          <w:szCs w:val="24"/>
        </w:rPr>
        <w:t>).</w:t>
      </w:r>
    </w:p>
    <w:p w:rsidR="00E54F7D" w:rsidRPr="00C7511C" w:rsidRDefault="00E54F7D" w:rsidP="00C7511C">
      <w:pPr>
        <w:pStyle w:val="a5"/>
        <w:numPr>
          <w:ilvl w:val="0"/>
          <w:numId w:val="1"/>
        </w:numPr>
        <w:tabs>
          <w:tab w:val="left" w:pos="9072"/>
        </w:tabs>
        <w:suppressAutoHyphens/>
        <w:spacing w:after="0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Логовского  сельского поселения № 44 от 10.03.2011 г. </w:t>
      </w:r>
      <w:r w:rsidRPr="00C7511C">
        <w:rPr>
          <w:rFonts w:ascii="Arial" w:hAnsi="Arial" w:cs="Arial"/>
          <w:color w:val="000000"/>
          <w:sz w:val="24"/>
          <w:szCs w:val="24"/>
        </w:rPr>
        <w:t>Об утверждении «Порядка разработки и утверждения административных регламентов исполнения муниципальных  функций».</w:t>
      </w:r>
    </w:p>
    <w:p w:rsidR="00E54F7D" w:rsidRPr="00C7511C" w:rsidRDefault="00E54F7D" w:rsidP="00C7511C">
      <w:pPr>
        <w:pStyle w:val="a5"/>
        <w:numPr>
          <w:ilvl w:val="0"/>
          <w:numId w:val="1"/>
        </w:numPr>
        <w:suppressAutoHyphens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Логовского сельское поселение.</w:t>
      </w:r>
    </w:p>
    <w:p w:rsidR="00E54F7D" w:rsidRPr="00C7511C" w:rsidRDefault="00E54F7D" w:rsidP="00C7511C">
      <w:pPr>
        <w:pStyle w:val="a5"/>
        <w:numPr>
          <w:ilvl w:val="0"/>
          <w:numId w:val="1"/>
        </w:numPr>
        <w:suppressAutoHyphens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опубликования.</w:t>
      </w:r>
    </w:p>
    <w:p w:rsidR="00E54F7D" w:rsidRDefault="00E54F7D" w:rsidP="00C7511C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7511C" w:rsidRDefault="00C7511C" w:rsidP="00C7511C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7511C" w:rsidRPr="00C7511C" w:rsidRDefault="00C7511C" w:rsidP="00C7511C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C7511C">
      <w:pPr>
        <w:spacing w:after="0"/>
        <w:rPr>
          <w:rFonts w:ascii="Arial" w:hAnsi="Arial" w:cs="Arial"/>
          <w:b/>
          <w:sz w:val="24"/>
          <w:szCs w:val="24"/>
        </w:rPr>
      </w:pPr>
      <w:r w:rsidRPr="00C7511C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E54F7D" w:rsidRPr="00C7511C" w:rsidRDefault="00E54F7D" w:rsidP="00C7511C">
      <w:pPr>
        <w:spacing w:after="0"/>
        <w:rPr>
          <w:rFonts w:ascii="Arial" w:hAnsi="Arial" w:cs="Arial"/>
          <w:b/>
          <w:sz w:val="24"/>
          <w:szCs w:val="24"/>
        </w:rPr>
      </w:pPr>
      <w:r w:rsidRPr="00C7511C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А.В.Братухин </w:t>
      </w:r>
    </w:p>
    <w:p w:rsidR="00E54F7D" w:rsidRPr="00C7511C" w:rsidRDefault="00E54F7D" w:rsidP="00C7511C">
      <w:pPr>
        <w:spacing w:after="0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 xml:space="preserve">    </w:t>
      </w:r>
    </w:p>
    <w:p w:rsidR="00E54F7D" w:rsidRPr="00C7511C" w:rsidRDefault="00E54F7D" w:rsidP="00C7511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54F7D" w:rsidRPr="00C7511C" w:rsidRDefault="00E54F7D" w:rsidP="00C7511C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54F7D" w:rsidRPr="00C7511C" w:rsidRDefault="00E54F7D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E54F7D" w:rsidRPr="00C7511C" w:rsidRDefault="00E54F7D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E54F7D" w:rsidRPr="00C7511C" w:rsidRDefault="00E54F7D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E54F7D" w:rsidRPr="00C7511C" w:rsidRDefault="00E54F7D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E54F7D" w:rsidRPr="00C7511C" w:rsidRDefault="00E54F7D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E54F7D" w:rsidRPr="00C7511C" w:rsidRDefault="00E54F7D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E54F7D" w:rsidRDefault="00E54F7D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C7511C" w:rsidRDefault="00C7511C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C7511C" w:rsidRDefault="00C7511C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C7511C" w:rsidRDefault="00C7511C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C7511C" w:rsidRDefault="00C7511C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C7511C" w:rsidRDefault="00C7511C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C7511C" w:rsidRDefault="00C7511C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C7511C" w:rsidRDefault="00C7511C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C7511C" w:rsidRDefault="00C7511C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C7511C" w:rsidRDefault="00C7511C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C7511C" w:rsidRDefault="00C7511C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C7511C" w:rsidRPr="00C7511C" w:rsidRDefault="00C7511C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E54F7D" w:rsidRPr="00C7511C" w:rsidRDefault="00E54F7D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</w:p>
    <w:p w:rsidR="00E54F7D" w:rsidRPr="00C7511C" w:rsidRDefault="00E54F7D" w:rsidP="00C7511C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7511C">
        <w:rPr>
          <w:rStyle w:val="a8"/>
          <w:rFonts w:ascii="Arial" w:hAnsi="Arial" w:cs="Arial"/>
          <w:bCs/>
          <w:sz w:val="24"/>
          <w:szCs w:val="24"/>
        </w:rPr>
        <w:t>Приложение №1</w:t>
      </w:r>
    </w:p>
    <w:p w:rsidR="00E54F7D" w:rsidRPr="00C7511C" w:rsidRDefault="00E54F7D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  <w:r w:rsidRPr="00C7511C">
        <w:rPr>
          <w:rStyle w:val="a8"/>
          <w:rFonts w:ascii="Arial" w:hAnsi="Arial" w:cs="Arial"/>
          <w:bCs/>
          <w:sz w:val="24"/>
          <w:szCs w:val="24"/>
        </w:rPr>
        <w:t xml:space="preserve">к </w:t>
      </w:r>
      <w:r w:rsidRPr="00C7511C">
        <w:rPr>
          <w:rStyle w:val="a7"/>
          <w:rFonts w:ascii="Arial" w:hAnsi="Arial" w:cs="Arial"/>
          <w:sz w:val="24"/>
          <w:szCs w:val="24"/>
        </w:rPr>
        <w:t>постановлению</w:t>
      </w:r>
    </w:p>
    <w:p w:rsidR="00E54F7D" w:rsidRPr="00C7511C" w:rsidRDefault="00E54F7D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  <w:r w:rsidRPr="00C7511C">
        <w:rPr>
          <w:rStyle w:val="a8"/>
          <w:rFonts w:ascii="Arial" w:hAnsi="Arial" w:cs="Arial"/>
          <w:bCs/>
          <w:sz w:val="24"/>
          <w:szCs w:val="24"/>
        </w:rPr>
        <w:t xml:space="preserve">администрации Логовского </w:t>
      </w:r>
    </w:p>
    <w:p w:rsidR="00E54F7D" w:rsidRPr="00C7511C" w:rsidRDefault="00E54F7D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  <w:r w:rsidRPr="00C7511C">
        <w:rPr>
          <w:rStyle w:val="a8"/>
          <w:rFonts w:ascii="Arial" w:hAnsi="Arial" w:cs="Arial"/>
          <w:bCs/>
          <w:sz w:val="24"/>
          <w:szCs w:val="24"/>
        </w:rPr>
        <w:t>сельского поселения</w:t>
      </w:r>
    </w:p>
    <w:p w:rsidR="00E54F7D" w:rsidRPr="00C7511C" w:rsidRDefault="00120F49" w:rsidP="00C7511C">
      <w:pPr>
        <w:spacing w:after="0" w:line="240" w:lineRule="auto"/>
        <w:ind w:firstLine="698"/>
        <w:jc w:val="right"/>
        <w:rPr>
          <w:rStyle w:val="a8"/>
          <w:rFonts w:ascii="Arial" w:hAnsi="Arial" w:cs="Arial"/>
          <w:bCs/>
          <w:sz w:val="24"/>
          <w:szCs w:val="24"/>
        </w:rPr>
      </w:pPr>
      <w:r>
        <w:rPr>
          <w:rStyle w:val="a8"/>
          <w:rFonts w:ascii="Arial" w:hAnsi="Arial" w:cs="Arial"/>
          <w:bCs/>
          <w:sz w:val="24"/>
          <w:szCs w:val="24"/>
        </w:rPr>
        <w:t>№  57</w:t>
      </w:r>
      <w:r w:rsidR="00E54F7D" w:rsidRPr="00C7511C">
        <w:rPr>
          <w:rStyle w:val="a8"/>
          <w:rFonts w:ascii="Arial" w:hAnsi="Arial" w:cs="Arial"/>
          <w:bCs/>
          <w:sz w:val="24"/>
          <w:szCs w:val="24"/>
        </w:rPr>
        <w:t xml:space="preserve"> от </w:t>
      </w:r>
      <w:bookmarkStart w:id="0" w:name="_GoBack"/>
      <w:bookmarkEnd w:id="0"/>
      <w:r w:rsidR="00E54F7D" w:rsidRPr="00C7511C">
        <w:rPr>
          <w:rStyle w:val="a8"/>
          <w:rFonts w:ascii="Arial" w:hAnsi="Arial" w:cs="Arial"/>
          <w:bCs/>
          <w:sz w:val="24"/>
          <w:szCs w:val="24"/>
        </w:rPr>
        <w:t xml:space="preserve"> 20 июня 2018г.</w:t>
      </w:r>
    </w:p>
    <w:p w:rsidR="00E54F7D" w:rsidRPr="00C7511C" w:rsidRDefault="00E54F7D" w:rsidP="00C7511C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E54F7D" w:rsidRPr="00C7511C" w:rsidRDefault="00E54F7D" w:rsidP="00C7511C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C7511C">
        <w:rPr>
          <w:rFonts w:ascii="Arial" w:hAnsi="Arial" w:cs="Arial"/>
          <w:color w:val="auto"/>
          <w:sz w:val="24"/>
          <w:szCs w:val="24"/>
        </w:rPr>
        <w:t>Порядок</w:t>
      </w:r>
      <w:r w:rsidRPr="00C7511C">
        <w:rPr>
          <w:rFonts w:ascii="Arial" w:hAnsi="Arial" w:cs="Arial"/>
          <w:color w:val="auto"/>
          <w:sz w:val="24"/>
          <w:szCs w:val="24"/>
        </w:rPr>
        <w:br/>
        <w:t>разработки и утверждения административных регламентов предоставления муниципальных услуг</w:t>
      </w:r>
    </w:p>
    <w:p w:rsidR="00E54F7D" w:rsidRPr="00C7511C" w:rsidRDefault="00E54F7D" w:rsidP="00C7511C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  <w:r w:rsidRPr="00C7511C">
        <w:rPr>
          <w:rFonts w:ascii="Arial" w:hAnsi="Arial" w:cs="Arial"/>
          <w:color w:val="auto"/>
          <w:sz w:val="24"/>
          <w:szCs w:val="24"/>
        </w:rPr>
        <w:t>1. Общие положения</w:t>
      </w:r>
    </w:p>
    <w:p w:rsidR="00E54F7D" w:rsidRPr="00C7511C" w:rsidRDefault="00E54F7D" w:rsidP="00C751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1"/>
      <w:r w:rsidRPr="00C7511C">
        <w:rPr>
          <w:rFonts w:ascii="Arial" w:hAnsi="Arial" w:cs="Arial"/>
          <w:sz w:val="24"/>
          <w:szCs w:val="24"/>
        </w:rPr>
        <w:t xml:space="preserve">1.1. Административный регламент предоставления муниципальной услуги - нормативный правовой акт Администрации Логовского  сельского поселения (далее именуется - Администрация), устанавливающий сроки и последовательность административных процедур и административных действий, осуществляемых по запросу физического или юридического лица в пределах установленных нормативными правовыми актами Российской Федерации и Волгоградской области полномочий в соответствии с требованиями </w:t>
      </w:r>
      <w:hyperlink r:id="rId8" w:history="1">
        <w:r w:rsidRPr="00C7511C">
          <w:rPr>
            <w:rStyle w:val="a7"/>
            <w:rFonts w:ascii="Arial" w:hAnsi="Arial" w:cs="Arial"/>
            <w:sz w:val="24"/>
            <w:szCs w:val="24"/>
          </w:rPr>
          <w:t>Федерального закона</w:t>
        </w:r>
      </w:hyperlink>
      <w:r w:rsidRPr="00C7511C">
        <w:rPr>
          <w:rFonts w:ascii="Arial" w:hAnsi="Arial" w:cs="Arial"/>
          <w:sz w:val="24"/>
          <w:szCs w:val="24"/>
        </w:rPr>
        <w:t xml:space="preserve"> от 27 июля 2010 г. N 210-ФЗ "Об организации предоставления государственных и муниципальных услуг".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C7511C">
        <w:rPr>
          <w:rFonts w:ascii="Arial" w:hAnsi="Arial" w:cs="Arial"/>
          <w:sz w:val="24"/>
          <w:szCs w:val="24"/>
        </w:rPr>
        <w:t>1.2. Административный регламент предоставления муниципальной услуги (далее именуется - административный регламент) также устанавливает порядок взаимодействия органов местного самоуправления, структурных подразделений органов местного самоуправления с заявителями, органами государственной власти и местного самоуправления, учреждениями и организациями при предоставлении муниципальной услуги.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3"/>
      <w:bookmarkEnd w:id="2"/>
      <w:r w:rsidRPr="00C7511C">
        <w:rPr>
          <w:rFonts w:ascii="Arial" w:hAnsi="Arial" w:cs="Arial"/>
          <w:sz w:val="24"/>
          <w:szCs w:val="24"/>
        </w:rPr>
        <w:t>1.3. Проекты административных регламентов предоставления муниципальных услуг (далее именуются - проекты административных регламентов) разрабатываются Администрацией.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5"/>
      <w:bookmarkEnd w:id="3"/>
      <w:r w:rsidRPr="00C7511C">
        <w:rPr>
          <w:rFonts w:ascii="Arial" w:hAnsi="Arial" w:cs="Arial"/>
          <w:sz w:val="24"/>
          <w:szCs w:val="24"/>
        </w:rPr>
        <w:t>1.4. При разработке проектов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51"/>
      <w:bookmarkEnd w:id="4"/>
      <w:r w:rsidRPr="00C7511C">
        <w:rPr>
          <w:rFonts w:ascii="Arial" w:hAnsi="Arial" w:cs="Arial"/>
          <w:sz w:val="24"/>
          <w:szCs w:val="24"/>
        </w:rPr>
        <w:t>а) упорядочение административных процедур и административных действий;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52"/>
      <w:bookmarkEnd w:id="5"/>
      <w:r w:rsidRPr="00C7511C">
        <w:rPr>
          <w:rFonts w:ascii="Arial" w:hAnsi="Arial" w:cs="Arial"/>
          <w:sz w:val="24"/>
          <w:szCs w:val="24"/>
        </w:rPr>
        <w:t>б) 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 и Волгоградской области;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53"/>
      <w:bookmarkEnd w:id="6"/>
      <w:r w:rsidRPr="00C7511C">
        <w:rPr>
          <w:rFonts w:ascii="Arial" w:hAnsi="Arial" w:cs="Arial"/>
          <w:sz w:val="24"/>
          <w:szCs w:val="24"/>
        </w:rPr>
        <w:t>в)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54"/>
      <w:bookmarkEnd w:id="7"/>
      <w:r w:rsidRPr="00C7511C">
        <w:rPr>
          <w:rFonts w:ascii="Arial" w:hAnsi="Arial" w:cs="Arial"/>
          <w:sz w:val="24"/>
          <w:szCs w:val="24"/>
        </w:rPr>
        <w:t>г) 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</w:t>
      </w:r>
    </w:p>
    <w:bookmarkEnd w:id="8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Разработчик проекта административного регламента может установить в административном регламенте сокращенные сроки предоставления муниципальной услуги, а также сокращенные сроки исполнения административных процедур и административных действий, относящихся к предоставлению муниципальной услуги по отношению к соответствующим срокам, установленным в законодательстве Российской Федерации, в том числе в нормативных правовых актах Волгоградской области;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55"/>
      <w:r w:rsidRPr="00C7511C">
        <w:rPr>
          <w:rFonts w:ascii="Arial" w:hAnsi="Arial" w:cs="Arial"/>
          <w:sz w:val="24"/>
          <w:szCs w:val="24"/>
        </w:rPr>
        <w:lastRenderedPageBreak/>
        <w:t>д) ответственность должностных лиц за несоблюдение ими требований административного регламента при выполнении административных процедур или административных действий;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"/>
      <w:bookmarkEnd w:id="9"/>
      <w:r w:rsidRPr="00C7511C">
        <w:rPr>
          <w:rFonts w:ascii="Arial" w:hAnsi="Arial" w:cs="Arial"/>
          <w:sz w:val="24"/>
          <w:szCs w:val="24"/>
        </w:rPr>
        <w:t>е) предоставление муниципальной услуги в электронной форме.</w:t>
      </w:r>
    </w:p>
    <w:bookmarkEnd w:id="10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pStyle w:val="1"/>
        <w:spacing w:before="0"/>
        <w:ind w:firstLine="709"/>
        <w:rPr>
          <w:rFonts w:ascii="Arial" w:hAnsi="Arial" w:cs="Arial"/>
          <w:color w:val="auto"/>
          <w:sz w:val="24"/>
          <w:szCs w:val="24"/>
        </w:rPr>
      </w:pPr>
      <w:bookmarkStart w:id="11" w:name="sub_200"/>
      <w:r w:rsidRPr="00C7511C">
        <w:rPr>
          <w:rFonts w:ascii="Arial" w:hAnsi="Arial" w:cs="Arial"/>
          <w:color w:val="auto"/>
          <w:sz w:val="24"/>
          <w:szCs w:val="24"/>
        </w:rPr>
        <w:t>2. Требования к разработке проектов административных регламентов</w:t>
      </w:r>
    </w:p>
    <w:bookmarkEnd w:id="11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21"/>
      <w:r w:rsidRPr="00C7511C">
        <w:rPr>
          <w:rFonts w:ascii="Arial" w:hAnsi="Arial" w:cs="Arial"/>
          <w:sz w:val="24"/>
          <w:szCs w:val="24"/>
        </w:rPr>
        <w:t>2.1. Разработчик административного регламента в ходе разработки проекта административного регламента осуществляет следующие действия: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211"/>
      <w:bookmarkEnd w:id="12"/>
      <w:r w:rsidRPr="00C7511C">
        <w:rPr>
          <w:rFonts w:ascii="Arial" w:hAnsi="Arial" w:cs="Arial"/>
          <w:sz w:val="24"/>
          <w:szCs w:val="24"/>
        </w:rPr>
        <w:t>а) размещает проект административного регламента в информационно-телекоммуникационной сети Интернет на своем официальном сайте, а в случае отсутствия такого сайта - на информационно-справочном портале органов исполнительной власти Волгоградской области. При размещении проекта административного регламента в информационно-телекоммуникационной сети Интернет на соответствующем официальном сайте указывается срок, отведенный для проведения независимой экспертизы проекта административного регламента (далее именуется - независимая экспертиза проекта). Данный срок не может быть менее 15 дней со дня размещения проекта административного регламента в информационно-телекоммуникационной сети Интернет на соответствующем официальном сайте;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212"/>
      <w:bookmarkEnd w:id="13"/>
      <w:r w:rsidRPr="00C7511C">
        <w:rPr>
          <w:rFonts w:ascii="Arial" w:hAnsi="Arial" w:cs="Arial"/>
          <w:sz w:val="24"/>
          <w:szCs w:val="24"/>
        </w:rPr>
        <w:t>б) обеспечивает со дня размещения в информационно-телекоммуникационной сети Интернет на соответствующем официальном сайте доступ к размещенному проекту административного регламента заинтересованным лицам для ознакомления с ним;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213"/>
      <w:bookmarkEnd w:id="14"/>
      <w:r w:rsidRPr="00C7511C">
        <w:rPr>
          <w:rFonts w:ascii="Arial" w:hAnsi="Arial" w:cs="Arial"/>
          <w:sz w:val="24"/>
          <w:szCs w:val="24"/>
        </w:rPr>
        <w:t>в) рассматривает поступившие заключения независимой экспертизы проекта и принимает по каждому из них решения.</w:t>
      </w:r>
    </w:p>
    <w:bookmarkEnd w:id="15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2.2. По истечении срока, отведенного для проведения независимой экспертизы проекта, проект административного регламента с приложением проекта нормативного правового акта об утверждении административного регламента, приложения к проекту административного регламента, пояснительная записка, заключения независимой экспертизы проекта направляются на экспертизу в уполномоченный орган.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В пояснительной записке к проекту административного регламента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результатов независимой экспертизы проекта.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23"/>
      <w:r w:rsidRPr="00C7511C">
        <w:rPr>
          <w:rFonts w:ascii="Arial" w:hAnsi="Arial" w:cs="Arial"/>
          <w:sz w:val="24"/>
          <w:szCs w:val="24"/>
        </w:rPr>
        <w:t>2.3. Проект административного регламента, пояснительная записка к нему, заключение уполномоченного органа, заключения независимой экспертизы проекта размещаются на официальном сайте Администрации в информационно-телекоммуникационной сети Интернет, а в случае отсутствия таких сайтов - на информационно-справочном портале органов исполнительной власти Волгоградской области.</w:t>
      </w:r>
    </w:p>
    <w:bookmarkEnd w:id="16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2.4. Внесение изменений в административный регламент осуществляется в порядке, установленном для разработки и утверждения административных регламентов предоставления муниципальных услуг, за исключением случаев, при которых не требуется проведение независимой экспертизы и экспертизы уполномоченного органа: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241"/>
      <w:r w:rsidRPr="00C7511C">
        <w:rPr>
          <w:rFonts w:ascii="Arial" w:hAnsi="Arial" w:cs="Arial"/>
          <w:sz w:val="24"/>
          <w:szCs w:val="24"/>
        </w:rPr>
        <w:t>а) устранение замечаний, указанных в заключениях органов юстиции, актах прокурорского реагирования;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242"/>
      <w:bookmarkEnd w:id="17"/>
      <w:r w:rsidRPr="00C7511C">
        <w:rPr>
          <w:rFonts w:ascii="Arial" w:hAnsi="Arial" w:cs="Arial"/>
          <w:sz w:val="24"/>
          <w:szCs w:val="24"/>
        </w:rPr>
        <w:t>б) исполнение решений судов о признании административного регламента недействующим полностью или в части;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243"/>
      <w:bookmarkEnd w:id="18"/>
      <w:r w:rsidRPr="00C7511C">
        <w:rPr>
          <w:rFonts w:ascii="Arial" w:hAnsi="Arial" w:cs="Arial"/>
          <w:sz w:val="24"/>
          <w:szCs w:val="24"/>
        </w:rPr>
        <w:t>в) внесение изменений в информацию:</w:t>
      </w:r>
    </w:p>
    <w:bookmarkEnd w:id="19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о наименовании,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lastRenderedPageBreak/>
        <w:t>о справочных телефонах структурных подразделений органа местного самоуправления, предоставляющих муниципальную услугу, организаций, участвующих в предоставлении муниципальной услуги;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об адресах официальных сайтов органа местного самоуправления, предоставляющего муниципальную услугу,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о должностных лицах,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указание на конкретную должность).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pStyle w:val="1"/>
        <w:spacing w:before="0"/>
        <w:ind w:firstLine="709"/>
        <w:rPr>
          <w:rFonts w:ascii="Arial" w:hAnsi="Arial" w:cs="Arial"/>
          <w:color w:val="auto"/>
          <w:sz w:val="24"/>
          <w:szCs w:val="24"/>
        </w:rPr>
      </w:pPr>
      <w:bookmarkStart w:id="20" w:name="sub_300"/>
      <w:r w:rsidRPr="00C7511C">
        <w:rPr>
          <w:rFonts w:ascii="Arial" w:hAnsi="Arial" w:cs="Arial"/>
          <w:color w:val="auto"/>
          <w:sz w:val="24"/>
          <w:szCs w:val="24"/>
        </w:rPr>
        <w:t>3. Требования к административным регламентам</w:t>
      </w:r>
    </w:p>
    <w:bookmarkEnd w:id="20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31"/>
      <w:r w:rsidRPr="00C7511C">
        <w:rPr>
          <w:rFonts w:ascii="Arial" w:hAnsi="Arial" w:cs="Arial"/>
          <w:sz w:val="24"/>
          <w:szCs w:val="24"/>
        </w:rPr>
        <w:t>3.1. Наименование административного регламента определяется с учетом формулировки положения нормативного правового акта, которым предусмотрено предоставление муниципальной услуги.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32"/>
      <w:bookmarkEnd w:id="21"/>
      <w:r w:rsidRPr="00C7511C">
        <w:rPr>
          <w:rFonts w:ascii="Arial" w:hAnsi="Arial" w:cs="Arial"/>
          <w:sz w:val="24"/>
          <w:szCs w:val="24"/>
        </w:rPr>
        <w:t>3.2. Структура административного регламента должна содержать следующие разделы: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321"/>
      <w:bookmarkEnd w:id="22"/>
      <w:r w:rsidRPr="00C7511C">
        <w:rPr>
          <w:rFonts w:ascii="Arial" w:hAnsi="Arial" w:cs="Arial"/>
          <w:sz w:val="24"/>
          <w:szCs w:val="24"/>
        </w:rPr>
        <w:t>а) общие положения;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322"/>
      <w:bookmarkEnd w:id="23"/>
      <w:r w:rsidRPr="00C7511C">
        <w:rPr>
          <w:rFonts w:ascii="Arial" w:hAnsi="Arial" w:cs="Arial"/>
          <w:sz w:val="24"/>
          <w:szCs w:val="24"/>
        </w:rPr>
        <w:t>б) стандарт предоставления муниципальной услуги;</w:t>
      </w:r>
    </w:p>
    <w:bookmarkEnd w:id="24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в)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324"/>
      <w:r w:rsidRPr="00C7511C">
        <w:rPr>
          <w:rFonts w:ascii="Arial" w:hAnsi="Arial" w:cs="Arial"/>
          <w:sz w:val="24"/>
          <w:szCs w:val="24"/>
        </w:rPr>
        <w:t>г) формы контроля за исполнением административного регламента;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325"/>
      <w:bookmarkEnd w:id="25"/>
      <w:r w:rsidRPr="00C7511C">
        <w:rPr>
          <w:rFonts w:ascii="Arial" w:hAnsi="Arial" w:cs="Arial"/>
          <w:color w:val="000000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9" w:anchor="100352" w:history="1">
        <w:r w:rsidRPr="00C7511C">
          <w:rPr>
            <w:rStyle w:val="a6"/>
            <w:rFonts w:ascii="Arial" w:hAnsi="Arial" w:cs="Arial"/>
            <w:color w:val="005EA5"/>
            <w:sz w:val="24"/>
            <w:szCs w:val="24"/>
            <w:bdr w:val="none" w:sz="0" w:space="0" w:color="auto" w:frame="1"/>
          </w:rPr>
          <w:t>части 1.1 статьи 16</w:t>
        </w:r>
      </w:hyperlink>
      <w:r w:rsidRPr="00C7511C">
        <w:rPr>
          <w:rFonts w:ascii="Arial" w:hAnsi="Arial" w:cs="Arial"/>
          <w:color w:val="000000"/>
          <w:sz w:val="24"/>
          <w:szCs w:val="24"/>
        </w:rPr>
        <w:t> настоящего Федерального закона, а также их должностных лиц, государственных или муниципальных служащих, работников.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33"/>
      <w:bookmarkEnd w:id="26"/>
      <w:r w:rsidRPr="00C7511C">
        <w:rPr>
          <w:rFonts w:ascii="Arial" w:hAnsi="Arial" w:cs="Arial"/>
          <w:sz w:val="24"/>
          <w:szCs w:val="24"/>
        </w:rPr>
        <w:t>3.3. Раздел "Общие положения" должен содержать следующие пункты: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331"/>
      <w:bookmarkEnd w:id="27"/>
      <w:r w:rsidRPr="00C7511C">
        <w:rPr>
          <w:rFonts w:ascii="Arial" w:hAnsi="Arial" w:cs="Arial"/>
          <w:sz w:val="24"/>
          <w:szCs w:val="24"/>
        </w:rPr>
        <w:t>а) предмет регулирования административного регламента;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332"/>
      <w:bookmarkEnd w:id="28"/>
      <w:r w:rsidRPr="00C7511C">
        <w:rPr>
          <w:rFonts w:ascii="Arial" w:hAnsi="Arial" w:cs="Arial"/>
          <w:sz w:val="24"/>
          <w:szCs w:val="24"/>
        </w:rPr>
        <w:t>б) 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самоуправления, предоставляющими муниципальную услугу, и иными организациями при предоставлении муниципальной услуги;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333"/>
      <w:bookmarkEnd w:id="29"/>
      <w:r w:rsidRPr="00C7511C">
        <w:rPr>
          <w:rFonts w:ascii="Arial" w:hAnsi="Arial" w:cs="Arial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bookmarkEnd w:id="30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место нахождения и график работы органа местного самоуправления, предоставляющего муниципальную услугу, его структурных подразделений, организаций, участвующих в предоставлении муниципальной услуги,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справочные телефоны структурных подразделений органа местного самоуправления,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lastRenderedPageBreak/>
        <w:t>адреса официальных сайтов органа местного самоуправления, предоставляющего муниципальную услугу,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его электронной почты;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 xml:space="preserve">порядок, форму и место размещения указанной в </w:t>
      </w:r>
      <w:hyperlink w:anchor="sub_333" w:history="1">
        <w:r w:rsidRPr="00C7511C">
          <w:rPr>
            <w:rStyle w:val="a7"/>
            <w:rFonts w:ascii="Arial" w:hAnsi="Arial" w:cs="Arial"/>
            <w:sz w:val="24"/>
            <w:szCs w:val="24"/>
          </w:rPr>
          <w:t>подпункте "в" пункта 3.3</w:t>
        </w:r>
      </w:hyperlink>
      <w:r w:rsidRPr="00C7511C">
        <w:rPr>
          <w:rFonts w:ascii="Arial" w:hAnsi="Arial" w:cs="Arial"/>
          <w:sz w:val="24"/>
          <w:szCs w:val="24"/>
        </w:rPr>
        <w:t xml:space="preserve"> настоящего Порядка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информационно-коммуникационной сети Интернет на официальных сайтах разработчиков административных регламентов, предоставляющих муниципальную услугу, организаций, участвующих в предоставлении муниципальной услуги;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процедуру получения информации заявителями по вопросам предоставления муниципальной услуги, услуг, необходимых и обязательных при предоставлении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34"/>
      <w:r w:rsidRPr="00C7511C">
        <w:rPr>
          <w:rFonts w:ascii="Arial" w:hAnsi="Arial" w:cs="Arial"/>
          <w:sz w:val="24"/>
          <w:szCs w:val="24"/>
        </w:rPr>
        <w:t>3.4. Раздел "Стандарт предоставления муниципальной услуги" должен содержать следующие пункты: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341"/>
      <w:bookmarkEnd w:id="31"/>
      <w:r w:rsidRPr="00C7511C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342"/>
      <w:bookmarkEnd w:id="32"/>
      <w:r w:rsidRPr="00C7511C">
        <w:rPr>
          <w:rFonts w:ascii="Arial" w:hAnsi="Arial" w:cs="Arial"/>
          <w:sz w:val="24"/>
          <w:szCs w:val="24"/>
        </w:rPr>
        <w:t>2) наименование органа местного самоуправления, предоставляющего муниципальную услугу.</w:t>
      </w:r>
    </w:p>
    <w:bookmarkEnd w:id="33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Если в предоставлении муниципальной услуги участвуют также иные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 xml:space="preserve">В данном пункте также указываются требования </w:t>
      </w:r>
      <w:hyperlink r:id="rId10" w:history="1">
        <w:r w:rsidRPr="00C7511C">
          <w:rPr>
            <w:rStyle w:val="a7"/>
            <w:rFonts w:ascii="Arial" w:hAnsi="Arial" w:cs="Arial"/>
            <w:sz w:val="24"/>
            <w:szCs w:val="24"/>
          </w:rPr>
          <w:t>пункта 3 статьи 7</w:t>
        </w:r>
      </w:hyperlink>
      <w:r w:rsidRPr="00C7511C">
        <w:rPr>
          <w:rFonts w:ascii="Arial" w:hAnsi="Arial" w:cs="Arial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услуг", а именно: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Волгоградской области;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343"/>
      <w:r w:rsidRPr="00C7511C">
        <w:rPr>
          <w:rFonts w:ascii="Arial" w:hAnsi="Arial" w:cs="Arial"/>
          <w:sz w:val="24"/>
          <w:szCs w:val="24"/>
        </w:rPr>
        <w:t>3) результат предоставления муниципальной услуги;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344"/>
      <w:bookmarkEnd w:id="34"/>
      <w:r w:rsidRPr="00C7511C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Волгоградской области, сроки выдачи (направления) документов, являющихся результатом предоставления муниципальной услуги;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345"/>
      <w:bookmarkEnd w:id="35"/>
      <w:r w:rsidRPr="00C7511C">
        <w:rPr>
          <w:rFonts w:ascii="Arial" w:hAnsi="Arial" w:cs="Arial"/>
          <w:sz w:val="24"/>
          <w:szCs w:val="24"/>
        </w:rPr>
        <w:t>5) 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опубликования);</w:t>
      </w:r>
    </w:p>
    <w:bookmarkEnd w:id="36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 xml:space="preserve">6)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муниципальной услуги, услуг, необходимых и обязательных для предоставления муниципальной услуги, способы их </w:t>
      </w:r>
      <w:r w:rsidRPr="00C7511C">
        <w:rPr>
          <w:rFonts w:ascii="Arial" w:hAnsi="Arial" w:cs="Arial"/>
          <w:sz w:val="24"/>
          <w:szCs w:val="24"/>
        </w:rPr>
        <w:lastRenderedPageBreak/>
        <w:t>получения заявителем, в том числе в электронной форме, и порядок их предоставления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Образцы бланков, формы обращений, заявлений и иных документов, подаваемые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законодательством Российской Федерации и Волгоградской области, а также случаев, когда законодательством Российской Федерации и Волгоградской области прямо предусмотрена свободная форма подачи этих документов.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 xml:space="preserve">В данном пункте также указываются требования </w:t>
      </w:r>
      <w:hyperlink r:id="rId11" w:history="1">
        <w:r w:rsidRPr="00C7511C">
          <w:rPr>
            <w:rStyle w:val="a7"/>
            <w:rFonts w:ascii="Arial" w:hAnsi="Arial" w:cs="Arial"/>
            <w:sz w:val="24"/>
            <w:szCs w:val="24"/>
          </w:rPr>
          <w:t>пунктов 1</w:t>
        </w:r>
      </w:hyperlink>
      <w:r w:rsidRPr="00C7511C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C7511C">
          <w:rPr>
            <w:rStyle w:val="a7"/>
            <w:rFonts w:ascii="Arial" w:hAnsi="Arial" w:cs="Arial"/>
            <w:sz w:val="24"/>
            <w:szCs w:val="24"/>
          </w:rPr>
          <w:t>2 статьи 7</w:t>
        </w:r>
      </w:hyperlink>
      <w:r w:rsidRPr="00C7511C">
        <w:rPr>
          <w:rFonts w:ascii="Arial" w:hAnsi="Arial" w:cs="Arial"/>
          <w:sz w:val="24"/>
          <w:szCs w:val="24"/>
        </w:rPr>
        <w:t xml:space="preserve"> Федерального закона от 27 июля 2010 г. N 210-ФЗ "Об организации предоставления государственных и муниципальных услуг", а именно: установление запрета требовать от заявителя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муниципальными нормативными правовыми актами;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347"/>
      <w:r w:rsidRPr="00C7511C">
        <w:rPr>
          <w:rFonts w:ascii="Arial" w:hAnsi="Arial" w:cs="Arial"/>
          <w:sz w:val="24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348"/>
      <w:bookmarkEnd w:id="37"/>
      <w:r w:rsidRPr="00C7511C">
        <w:rPr>
          <w:rFonts w:ascii="Arial" w:hAnsi="Arial" w:cs="Arial"/>
          <w:sz w:val="24"/>
          <w:szCs w:val="24"/>
        </w:rPr>
        <w:t>8) исчерпывающий перечень оснований для приостановления или отказа в предоставления муниципальной услуги (в случае отсутствия таких оснований следует прямо указать на это в административном регламенте);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349"/>
      <w:bookmarkEnd w:id="38"/>
      <w:r w:rsidRPr="00C7511C">
        <w:rPr>
          <w:rFonts w:ascii="Arial" w:hAnsi="Arial" w:cs="Arial"/>
          <w:sz w:val="24"/>
          <w:szCs w:val="24"/>
        </w:rPr>
        <w:t>9)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3410"/>
      <w:bookmarkEnd w:id="39"/>
      <w:r w:rsidRPr="00C7511C">
        <w:rPr>
          <w:rFonts w:ascii="Arial" w:hAnsi="Arial" w:cs="Arial"/>
          <w:sz w:val="24"/>
          <w:szCs w:val="24"/>
        </w:rPr>
        <w:t>10)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3411"/>
      <w:bookmarkEnd w:id="40"/>
      <w:r w:rsidRPr="00C7511C">
        <w:rPr>
          <w:rFonts w:ascii="Arial" w:hAnsi="Arial" w:cs="Arial"/>
          <w:sz w:val="24"/>
          <w:szCs w:val="24"/>
        </w:rPr>
        <w:t>11)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3412"/>
      <w:bookmarkEnd w:id="41"/>
      <w:r w:rsidRPr="00C7511C">
        <w:rPr>
          <w:rFonts w:ascii="Arial" w:hAnsi="Arial" w:cs="Arial"/>
          <w:sz w:val="24"/>
          <w:szCs w:val="24"/>
        </w:rPr>
        <w:t>12)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3413"/>
      <w:bookmarkEnd w:id="42"/>
      <w:r w:rsidRPr="00C7511C">
        <w:rPr>
          <w:rFonts w:ascii="Arial" w:hAnsi="Arial" w:cs="Arial"/>
          <w:sz w:val="24"/>
          <w:szCs w:val="24"/>
        </w:rPr>
        <w:t>13)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bookmarkEnd w:id="43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 xml:space="preserve">14)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</w:t>
      </w:r>
      <w:hyperlink r:id="rId13" w:history="1">
        <w:r w:rsidRPr="00C7511C">
          <w:rPr>
            <w:rStyle w:val="a7"/>
            <w:rFonts w:ascii="Arial" w:hAnsi="Arial" w:cs="Arial"/>
            <w:sz w:val="24"/>
            <w:szCs w:val="24"/>
          </w:rPr>
          <w:t>законодательством</w:t>
        </w:r>
      </w:hyperlink>
      <w:r w:rsidRPr="00C7511C">
        <w:rPr>
          <w:rFonts w:ascii="Arial" w:hAnsi="Arial" w:cs="Arial"/>
          <w:sz w:val="24"/>
          <w:szCs w:val="24"/>
        </w:rPr>
        <w:t xml:space="preserve"> Российской Федерации о социальной защите инвалидов;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3415"/>
      <w:r w:rsidRPr="00C7511C">
        <w:rPr>
          <w:rFonts w:ascii="Arial" w:hAnsi="Arial" w:cs="Arial"/>
          <w:sz w:val="24"/>
          <w:szCs w:val="24"/>
        </w:rPr>
        <w:t>15) 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и иные показатели качества и доступности предоставления муниципальной услуги);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3416"/>
      <w:bookmarkEnd w:id="44"/>
      <w:r w:rsidRPr="00C7511C">
        <w:rPr>
          <w:rFonts w:ascii="Arial" w:hAnsi="Arial" w:cs="Arial"/>
          <w:sz w:val="24"/>
          <w:szCs w:val="24"/>
        </w:rPr>
        <w:lastRenderedPageBreak/>
        <w:t>16)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bookmarkEnd w:id="45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3.5. Раздел "Состав,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центрах" должен состоять из пунктов,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данной муниципальной услуги, имеющих конечный результат и выделяемых в составе предоставления муниципальной услуги.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В начале данного раздела указывается исчерпывающий перечень административных процедур.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Каждая административная процедура должна содержать следующие обязательные элементы: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351"/>
      <w:r w:rsidRPr="00C7511C">
        <w:rPr>
          <w:rFonts w:ascii="Arial" w:hAnsi="Arial" w:cs="Arial"/>
          <w:sz w:val="24"/>
          <w:szCs w:val="24"/>
        </w:rPr>
        <w:t>а) основания для начала административной процедуры;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352"/>
      <w:bookmarkEnd w:id="46"/>
      <w:r w:rsidRPr="00C7511C"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353"/>
      <w:bookmarkEnd w:id="47"/>
      <w:r w:rsidRPr="00C7511C">
        <w:rPr>
          <w:rFonts w:ascii="Arial" w:hAnsi="Arial" w:cs="Arial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регламенте);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354"/>
      <w:bookmarkEnd w:id="48"/>
      <w:r w:rsidRPr="00C7511C">
        <w:rPr>
          <w:rFonts w:ascii="Arial" w:hAnsi="Arial" w:cs="Arial"/>
          <w:sz w:val="24"/>
          <w:szCs w:val="24"/>
        </w:rPr>
        <w:t>г) критерии принятия решений;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355"/>
      <w:bookmarkEnd w:id="49"/>
      <w:r w:rsidRPr="00C7511C">
        <w:rPr>
          <w:rFonts w:ascii="Arial" w:hAnsi="Arial" w:cs="Arial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356"/>
      <w:bookmarkEnd w:id="50"/>
      <w:r w:rsidRPr="00C7511C">
        <w:rPr>
          <w:rFonts w:ascii="Arial" w:hAnsi="Arial" w:cs="Arial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36"/>
      <w:bookmarkEnd w:id="51"/>
      <w:r w:rsidRPr="00C7511C">
        <w:rPr>
          <w:rFonts w:ascii="Arial" w:hAnsi="Arial" w:cs="Arial"/>
          <w:sz w:val="24"/>
          <w:szCs w:val="24"/>
        </w:rPr>
        <w:t>3.6. Раздел "Формы контроля за исполнением административного регламента" должен содержать следующие пункты: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361"/>
      <w:bookmarkEnd w:id="52"/>
      <w:r w:rsidRPr="00C7511C">
        <w:rPr>
          <w:rFonts w:ascii="Arial" w:hAnsi="Arial" w:cs="Arial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362"/>
      <w:bookmarkEnd w:id="53"/>
      <w:r w:rsidRPr="00C7511C">
        <w:rPr>
          <w:rFonts w:ascii="Arial" w:hAnsi="Arial" w:cs="Arial"/>
          <w:sz w:val="24"/>
          <w:szCs w:val="24"/>
        </w:rPr>
        <w:t>б) порядок осуществления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363"/>
      <w:bookmarkEnd w:id="54"/>
      <w:r w:rsidRPr="00C7511C">
        <w:rPr>
          <w:rFonts w:ascii="Arial" w:hAnsi="Arial" w:cs="Arial"/>
          <w:sz w:val="24"/>
          <w:szCs w:val="24"/>
        </w:rPr>
        <w:t>в) ответственность должностных лиц органа местного самоуправления и иных должностных лиц за решения и действие (бездействие), принимаемые (осуществляемые) в ходе предоставления муниципальной услуги;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364"/>
      <w:bookmarkEnd w:id="55"/>
      <w:r w:rsidRPr="00C7511C">
        <w:rPr>
          <w:rFonts w:ascii="Arial" w:hAnsi="Arial" w:cs="Arial"/>
          <w:sz w:val="24"/>
          <w:szCs w:val="24"/>
        </w:rPr>
        <w:t>г) положения, характеризующие требования к осуществлению и формам контроля за предоставлением муниципальной услуги, в том числе со стороны граждан, их объединений и организаций.</w:t>
      </w:r>
    </w:p>
    <w:bookmarkEnd w:id="56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 xml:space="preserve">3.7. Раздел "Досудебный (внесудебный) порядок обжалование заявителем решение и действие (бездействие) органа, предоставляющего муниципальную услугу, должностного лица органа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осуществляющих функции по </w:t>
      </w:r>
      <w:r w:rsidRPr="00C7511C">
        <w:rPr>
          <w:rFonts w:ascii="Arial" w:hAnsi="Arial" w:cs="Arial"/>
          <w:sz w:val="24"/>
          <w:szCs w:val="24"/>
        </w:rPr>
        <w:lastRenderedPageBreak/>
        <w:t>предоставлению государственных и муниципальных услуг, или их работников  должен содержать следующие пункты: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color w:val="000000"/>
          <w:sz w:val="24"/>
          <w:szCs w:val="24"/>
        </w:rPr>
        <w:t> </w:t>
      </w:r>
      <w:bookmarkStart w:id="57" w:name="sub_3701"/>
      <w:r w:rsidRPr="00C7511C">
        <w:rPr>
          <w:rFonts w:ascii="Arial" w:hAnsi="Arial" w:cs="Arial"/>
          <w:sz w:val="24"/>
          <w:szCs w:val="24"/>
        </w:rPr>
        <w:t>а) информацию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и (или) его должностных лиц, муниципальных служащих при предоставлении муниципальной услуги (далее именуется - жалоба);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8" w:name="sub_3702"/>
      <w:bookmarkEnd w:id="57"/>
      <w:r w:rsidRPr="00C7511C">
        <w:rPr>
          <w:rFonts w:ascii="Arial" w:hAnsi="Arial" w:cs="Arial"/>
          <w:sz w:val="24"/>
          <w:szCs w:val="24"/>
        </w:rPr>
        <w:t>б) предмет жалобы;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9" w:name="sub_3703"/>
      <w:bookmarkEnd w:id="58"/>
      <w:r w:rsidRPr="00C7511C">
        <w:rPr>
          <w:rFonts w:ascii="Arial" w:hAnsi="Arial" w:cs="Arial"/>
          <w:sz w:val="24"/>
          <w:szCs w:val="24"/>
        </w:rPr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0" w:name="sub_3704"/>
      <w:bookmarkEnd w:id="59"/>
      <w:r w:rsidRPr="00C7511C">
        <w:rPr>
          <w:rFonts w:ascii="Arial" w:hAnsi="Arial" w:cs="Arial"/>
          <w:sz w:val="24"/>
          <w:szCs w:val="24"/>
        </w:rPr>
        <w:t>г) порядок подачи и рассмотрения жалобы;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1" w:name="sub_3705"/>
      <w:bookmarkEnd w:id="60"/>
      <w:r w:rsidRPr="00C7511C">
        <w:rPr>
          <w:rFonts w:ascii="Arial" w:hAnsi="Arial" w:cs="Arial"/>
          <w:sz w:val="24"/>
          <w:szCs w:val="24"/>
        </w:rPr>
        <w:t>д) сроки рассмотрения жалобы;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2" w:name="sub_3707"/>
      <w:bookmarkEnd w:id="61"/>
      <w:r w:rsidRPr="00C7511C">
        <w:rPr>
          <w:rFonts w:ascii="Arial" w:hAnsi="Arial" w:cs="Arial"/>
          <w:sz w:val="24"/>
          <w:szCs w:val="24"/>
        </w:rPr>
        <w:t>е) результат рассмотрения жалобы;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3708"/>
      <w:bookmarkEnd w:id="62"/>
      <w:r w:rsidRPr="00C7511C">
        <w:rPr>
          <w:rFonts w:ascii="Arial" w:hAnsi="Arial" w:cs="Arial"/>
          <w:sz w:val="24"/>
          <w:szCs w:val="24"/>
        </w:rPr>
        <w:t>ж) порядок информирования заявителя о результатах рассмотрения жалобы;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4" w:name="sub_3709"/>
      <w:bookmarkEnd w:id="63"/>
      <w:r w:rsidRPr="00C7511C">
        <w:rPr>
          <w:rFonts w:ascii="Arial" w:hAnsi="Arial" w:cs="Arial"/>
          <w:sz w:val="24"/>
          <w:szCs w:val="24"/>
        </w:rPr>
        <w:t>з) порядок обжалования решения по жалобе;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3710"/>
      <w:bookmarkEnd w:id="64"/>
      <w:r w:rsidRPr="00C7511C">
        <w:rPr>
          <w:rFonts w:ascii="Arial" w:hAnsi="Arial" w:cs="Arial"/>
          <w:sz w:val="24"/>
          <w:szCs w:val="24"/>
        </w:rPr>
        <w:t>и) право заявителя на получение информации и документов, необходимых для обоснования и рассмотрения жалобы;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6" w:name="sub_3711"/>
      <w:bookmarkEnd w:id="65"/>
      <w:r w:rsidRPr="00C7511C">
        <w:rPr>
          <w:rFonts w:ascii="Arial" w:hAnsi="Arial" w:cs="Arial"/>
          <w:sz w:val="24"/>
          <w:szCs w:val="24"/>
        </w:rPr>
        <w:t>к) способы информирования заявителей о порядке подачи и рассмотрения жалобы.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7" w:name="sub_38"/>
      <w:bookmarkEnd w:id="66"/>
      <w:r w:rsidRPr="00C7511C">
        <w:rPr>
          <w:rFonts w:ascii="Arial" w:hAnsi="Arial" w:cs="Arial"/>
          <w:sz w:val="24"/>
          <w:szCs w:val="24"/>
        </w:rPr>
        <w:t>3.8. Блок-схема схема предоставления муниципальной услуги приводится в приложении к административному регламенту.</w:t>
      </w:r>
    </w:p>
    <w:bookmarkEnd w:id="67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pStyle w:val="1"/>
        <w:spacing w:before="0"/>
        <w:ind w:firstLine="709"/>
        <w:rPr>
          <w:rFonts w:ascii="Arial" w:hAnsi="Arial" w:cs="Arial"/>
          <w:color w:val="auto"/>
          <w:sz w:val="24"/>
          <w:szCs w:val="24"/>
        </w:rPr>
      </w:pPr>
      <w:bookmarkStart w:id="68" w:name="sub_10000"/>
      <w:r w:rsidRPr="00C7511C">
        <w:rPr>
          <w:rFonts w:ascii="Arial" w:hAnsi="Arial" w:cs="Arial"/>
          <w:color w:val="auto"/>
          <w:sz w:val="24"/>
          <w:szCs w:val="24"/>
        </w:rPr>
        <w:t>4. Порядок проведения независимой экспертизы проектов</w:t>
      </w:r>
    </w:p>
    <w:bookmarkEnd w:id="68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9" w:name="sub_41"/>
      <w:r w:rsidRPr="00C7511C">
        <w:rPr>
          <w:rFonts w:ascii="Arial" w:hAnsi="Arial" w:cs="Arial"/>
          <w:sz w:val="24"/>
          <w:szCs w:val="24"/>
        </w:rPr>
        <w:t>4.1. Предметом независимой экспертизы проектов является оценка возможного положительного эффекта, а также возможных негативных последствий реализации положений административного регламента.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0" w:name="sub_42"/>
      <w:bookmarkEnd w:id="69"/>
      <w:r w:rsidRPr="00C7511C">
        <w:rPr>
          <w:rFonts w:ascii="Arial" w:hAnsi="Arial" w:cs="Arial"/>
          <w:sz w:val="24"/>
          <w:szCs w:val="24"/>
        </w:rPr>
        <w:t>4.2. Независимая экспертиза проектов может проводиться физическими и юридическими лицами в инициативном порядке за счет собственных средств.</w:t>
      </w:r>
    </w:p>
    <w:bookmarkEnd w:id="70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Независимая экспертиза проектов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проекта административного регламента.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sub_43"/>
      <w:r w:rsidRPr="00C7511C">
        <w:rPr>
          <w:rFonts w:ascii="Arial" w:hAnsi="Arial" w:cs="Arial"/>
          <w:sz w:val="24"/>
          <w:szCs w:val="24"/>
        </w:rPr>
        <w:t>4.3. По результатам независимой экспертизы проектов составляется заключение, которое направляется разработчику проекта административного регламента. Разработчик проекта административного регламента обязан рассмотреть все поступившие заключения независимой экспертизы проектов и принять решение по результатам каждой независимой экспертизы проектов.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2" w:name="sub_44"/>
      <w:bookmarkEnd w:id="71"/>
      <w:r w:rsidRPr="00C7511C">
        <w:rPr>
          <w:rFonts w:ascii="Arial" w:hAnsi="Arial" w:cs="Arial"/>
          <w:sz w:val="24"/>
          <w:szCs w:val="24"/>
        </w:rPr>
        <w:t>4.4. Непоступление заключения независимой экспертизы проектов разработчику проекта административного регламента в срок, отведенный для проведения независимой экспертизы проектов, не является препятствием для проведения экспертизы уполномоченным органом и утверждения административного регламента.</w:t>
      </w:r>
    </w:p>
    <w:bookmarkEnd w:id="72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pStyle w:val="1"/>
        <w:spacing w:before="0"/>
        <w:ind w:firstLine="709"/>
        <w:rPr>
          <w:rFonts w:ascii="Arial" w:hAnsi="Arial" w:cs="Arial"/>
          <w:color w:val="auto"/>
          <w:sz w:val="24"/>
          <w:szCs w:val="24"/>
        </w:rPr>
      </w:pPr>
      <w:bookmarkStart w:id="73" w:name="sub_2000"/>
      <w:r w:rsidRPr="00C7511C">
        <w:rPr>
          <w:rFonts w:ascii="Arial" w:hAnsi="Arial" w:cs="Arial"/>
          <w:color w:val="auto"/>
          <w:sz w:val="24"/>
          <w:szCs w:val="24"/>
        </w:rPr>
        <w:t>5. Порядок проведения экспертизы проектов административных регламентов</w:t>
      </w:r>
    </w:p>
    <w:bookmarkEnd w:id="73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4" w:name="sub_51"/>
      <w:r w:rsidRPr="00C7511C">
        <w:rPr>
          <w:rFonts w:ascii="Arial" w:hAnsi="Arial" w:cs="Arial"/>
          <w:sz w:val="24"/>
          <w:szCs w:val="24"/>
        </w:rPr>
        <w:t>5.1. Экспертиза проектов административных регламентов проводится уполномоченным органом.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5" w:name="sub_52"/>
      <w:bookmarkEnd w:id="74"/>
      <w:r w:rsidRPr="00C7511C">
        <w:rPr>
          <w:rFonts w:ascii="Arial" w:hAnsi="Arial" w:cs="Arial"/>
          <w:sz w:val="24"/>
          <w:szCs w:val="24"/>
        </w:rPr>
        <w:t xml:space="preserve">5.2. Предметом экспертизы является соответствие проектов административных регламентов требованиям, установленным </w:t>
      </w:r>
      <w:hyperlink r:id="rId14" w:history="1">
        <w:r w:rsidRPr="00C7511C">
          <w:rPr>
            <w:rStyle w:val="a7"/>
            <w:rFonts w:ascii="Arial" w:hAnsi="Arial" w:cs="Arial"/>
            <w:sz w:val="24"/>
            <w:szCs w:val="24"/>
          </w:rPr>
          <w:t>Федеральным законом</w:t>
        </w:r>
      </w:hyperlink>
      <w:r w:rsidRPr="00C7511C">
        <w:rPr>
          <w:rFonts w:ascii="Arial" w:hAnsi="Arial" w:cs="Arial"/>
          <w:sz w:val="24"/>
          <w:szCs w:val="24"/>
        </w:rPr>
        <w:t xml:space="preserve"> от 27 июля 2010 г. N 210-ФЗ "Об организации предоставления государственных и муниципальных услуг", в том числе: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6" w:name="sub_521"/>
      <w:bookmarkEnd w:id="75"/>
      <w:r w:rsidRPr="00C7511C">
        <w:rPr>
          <w:rFonts w:ascii="Arial" w:hAnsi="Arial" w:cs="Arial"/>
          <w:sz w:val="24"/>
          <w:szCs w:val="24"/>
        </w:rPr>
        <w:t xml:space="preserve">а) комплектность поступивших на экспертизу материалов (наличие проекта нормативного правового акта об утверждении административного регламента, проекта административного регламента, приложений к проекту административного </w:t>
      </w:r>
      <w:r w:rsidRPr="00C7511C">
        <w:rPr>
          <w:rFonts w:ascii="Arial" w:hAnsi="Arial" w:cs="Arial"/>
          <w:sz w:val="24"/>
          <w:szCs w:val="24"/>
        </w:rPr>
        <w:lastRenderedPageBreak/>
        <w:t>регламента, в том числе блок-схемы, при необходимости проектов нормативных правовых актов о внесении изменений в нормативные акты, направленных на оптимизацию (повышение качества) предоставления муниципальной услуги, исключение дублирующих функций), заключений независимой экспертизы проектов, предложений заинтересованных организаций и граждан, пояснительной записки;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7" w:name="sub_522"/>
      <w:bookmarkEnd w:id="76"/>
      <w:r w:rsidRPr="00C7511C">
        <w:rPr>
          <w:rFonts w:ascii="Arial" w:hAnsi="Arial" w:cs="Arial"/>
          <w:sz w:val="24"/>
          <w:szCs w:val="24"/>
        </w:rPr>
        <w:t>б) соответствие структуры и содержания проектов административных регламентов требованиям настоящего Порядка;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8" w:name="sub_523"/>
      <w:bookmarkEnd w:id="77"/>
      <w:r w:rsidRPr="00C7511C">
        <w:rPr>
          <w:rFonts w:ascii="Arial" w:hAnsi="Arial" w:cs="Arial"/>
          <w:sz w:val="24"/>
          <w:szCs w:val="24"/>
        </w:rPr>
        <w:t>в)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в том числе нормативными правовыми актами Волгоградской области;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9" w:name="sub_524"/>
      <w:bookmarkEnd w:id="78"/>
      <w:r w:rsidRPr="00C7511C">
        <w:rPr>
          <w:rFonts w:ascii="Arial" w:hAnsi="Arial" w:cs="Arial"/>
          <w:sz w:val="24"/>
          <w:szCs w:val="24"/>
        </w:rPr>
        <w:t>г) учет замечаний и предложений, полученных в результате независимой экспертизы проектов;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0" w:name="sub_525"/>
      <w:bookmarkEnd w:id="79"/>
      <w:r w:rsidRPr="00C7511C">
        <w:rPr>
          <w:rFonts w:ascii="Arial" w:hAnsi="Arial" w:cs="Arial"/>
          <w:sz w:val="24"/>
          <w:szCs w:val="24"/>
        </w:rPr>
        <w:t>д) оптимизация предоставления муниципальной услуги, в том числе:</w:t>
      </w:r>
    </w:p>
    <w:bookmarkEnd w:id="80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упорядочение административных процедур и административных действий;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 и Волгоградской области;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составе предоставления муниципальной услуги;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осуществление отдельных административных процедур или административных действий в электронной форме;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11C">
        <w:rPr>
          <w:rFonts w:ascii="Arial" w:hAnsi="Arial" w:cs="Arial"/>
          <w:sz w:val="24"/>
          <w:szCs w:val="24"/>
        </w:rPr>
        <w:t>5.3. Заключение на проект административного регламента уполномоченный орган представляет разработчику проекта административного регламента в срок не более 20 календарных дней со дня его поступления на экспертизу.</w:t>
      </w: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1" w:name="sub_54"/>
      <w:r w:rsidRPr="00C7511C">
        <w:rPr>
          <w:rFonts w:ascii="Arial" w:hAnsi="Arial" w:cs="Arial"/>
          <w:sz w:val="24"/>
          <w:szCs w:val="24"/>
        </w:rPr>
        <w:t>5.4. Орган местного самоуправления, ответственный за утверждение административного регламента, обеспечивает учет замечаний и предложений, содержащихся в заключении уполномоченного органа на проект административного регламента.</w:t>
      </w:r>
    </w:p>
    <w:bookmarkEnd w:id="81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pStyle w:val="1"/>
        <w:spacing w:before="0"/>
        <w:ind w:firstLine="709"/>
        <w:rPr>
          <w:rFonts w:ascii="Arial" w:hAnsi="Arial" w:cs="Arial"/>
          <w:color w:val="auto"/>
          <w:sz w:val="24"/>
          <w:szCs w:val="24"/>
        </w:rPr>
      </w:pPr>
      <w:bookmarkStart w:id="82" w:name="sub_3000"/>
      <w:r w:rsidRPr="00C7511C">
        <w:rPr>
          <w:rFonts w:ascii="Arial" w:hAnsi="Arial" w:cs="Arial"/>
          <w:color w:val="auto"/>
          <w:sz w:val="24"/>
          <w:szCs w:val="24"/>
        </w:rPr>
        <w:t>6. Порядок утверждения административных регламентов</w:t>
      </w:r>
    </w:p>
    <w:bookmarkEnd w:id="82"/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3" w:name="sub_61"/>
      <w:r w:rsidRPr="00C7511C">
        <w:rPr>
          <w:rFonts w:ascii="Arial" w:hAnsi="Arial" w:cs="Arial"/>
          <w:sz w:val="24"/>
          <w:szCs w:val="24"/>
        </w:rPr>
        <w:t>6.1. Административные регламенты утверждаются Администрацией Логовского  сельского поселения.</w:t>
      </w:r>
    </w:p>
    <w:bookmarkEnd w:id="83"/>
    <w:p w:rsidR="00E54F7D" w:rsidRPr="00C7511C" w:rsidRDefault="00E54F7D" w:rsidP="00120F49">
      <w:pPr>
        <w:pStyle w:val="1"/>
        <w:spacing w:before="0"/>
        <w:ind w:firstLine="709"/>
        <w:rPr>
          <w:rFonts w:ascii="Arial" w:hAnsi="Arial" w:cs="Arial"/>
          <w:color w:val="auto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F7D" w:rsidRPr="00C7511C" w:rsidRDefault="00E54F7D" w:rsidP="00120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B05" w:rsidRPr="00C7511C" w:rsidRDefault="00B24B05" w:rsidP="00120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24B05" w:rsidRPr="00C7511C" w:rsidSect="00E54F7D">
      <w:footerReference w:type="default" r:id="rId15"/>
      <w:pgSz w:w="11906" w:h="16838"/>
      <w:pgMar w:top="426" w:right="707" w:bottom="851" w:left="1418" w:header="720" w:footer="80" w:gutter="0"/>
      <w:cols w:space="9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D8" w:rsidRDefault="009715D8" w:rsidP="0036451A">
      <w:pPr>
        <w:spacing w:after="0" w:line="240" w:lineRule="auto"/>
      </w:pPr>
      <w:r>
        <w:separator/>
      </w:r>
    </w:p>
  </w:endnote>
  <w:endnote w:type="continuationSeparator" w:id="1">
    <w:p w:rsidR="009715D8" w:rsidRDefault="009715D8" w:rsidP="0036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52" w:rsidRDefault="000E1F90">
    <w:pPr>
      <w:pStyle w:val="a3"/>
      <w:jc w:val="right"/>
    </w:pPr>
    <w:r>
      <w:fldChar w:fldCharType="begin"/>
    </w:r>
    <w:r w:rsidR="00B24B05">
      <w:instrText>PAGE   \* MERGEFORMAT</w:instrText>
    </w:r>
    <w:r>
      <w:fldChar w:fldCharType="separate"/>
    </w:r>
    <w:r w:rsidR="00D77406">
      <w:rPr>
        <w:noProof/>
      </w:rPr>
      <w:t>2</w:t>
    </w:r>
    <w:r>
      <w:fldChar w:fldCharType="end"/>
    </w:r>
  </w:p>
  <w:p w:rsidR="00096452" w:rsidRDefault="009715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D8" w:rsidRDefault="009715D8" w:rsidP="0036451A">
      <w:pPr>
        <w:spacing w:after="0" w:line="240" w:lineRule="auto"/>
      </w:pPr>
      <w:r>
        <w:separator/>
      </w:r>
    </w:p>
  </w:footnote>
  <w:footnote w:type="continuationSeparator" w:id="1">
    <w:p w:rsidR="009715D8" w:rsidRDefault="009715D8" w:rsidP="0036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7C1B"/>
    <w:multiLevelType w:val="hybridMultilevel"/>
    <w:tmpl w:val="BA42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F7D"/>
    <w:rsid w:val="000E1F90"/>
    <w:rsid w:val="00116CE4"/>
    <w:rsid w:val="00120F49"/>
    <w:rsid w:val="001E2349"/>
    <w:rsid w:val="00260411"/>
    <w:rsid w:val="002A3A6B"/>
    <w:rsid w:val="0036451A"/>
    <w:rsid w:val="003E2CFE"/>
    <w:rsid w:val="004B015C"/>
    <w:rsid w:val="00623D37"/>
    <w:rsid w:val="00707233"/>
    <w:rsid w:val="007D2055"/>
    <w:rsid w:val="0082239F"/>
    <w:rsid w:val="009715D8"/>
    <w:rsid w:val="00A960E5"/>
    <w:rsid w:val="00B24B05"/>
    <w:rsid w:val="00C7511C"/>
    <w:rsid w:val="00CA14F1"/>
    <w:rsid w:val="00D77406"/>
    <w:rsid w:val="00E54F7D"/>
    <w:rsid w:val="00E8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1A"/>
  </w:style>
  <w:style w:type="paragraph" w:styleId="1">
    <w:name w:val="heading 1"/>
    <w:basedOn w:val="a"/>
    <w:next w:val="a"/>
    <w:link w:val="10"/>
    <w:uiPriority w:val="9"/>
    <w:qFormat/>
    <w:rsid w:val="00E54F7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54F7D"/>
    <w:pPr>
      <w:keepNext/>
      <w:spacing w:after="0" w:line="240" w:lineRule="auto"/>
      <w:ind w:right="84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F7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footer"/>
    <w:basedOn w:val="a"/>
    <w:link w:val="a4"/>
    <w:uiPriority w:val="99"/>
    <w:rsid w:val="00E54F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54F7D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54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Title">
    <w:name w:val="ConsTitle"/>
    <w:rsid w:val="00E54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qFormat/>
    <w:rsid w:val="00E54F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rsid w:val="00E54F7D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E54F7D"/>
    <w:rPr>
      <w:rFonts w:cs="Times New Roman"/>
      <w:b/>
      <w:bCs/>
      <w:color w:val="auto"/>
    </w:rPr>
  </w:style>
  <w:style w:type="character" w:customStyle="1" w:styleId="a8">
    <w:name w:val="Цветовое выделение"/>
    <w:uiPriority w:val="99"/>
    <w:rsid w:val="00E54F7D"/>
    <w:rPr>
      <w:b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E5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00645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70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7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77515.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Z-ob-organizacii-predostavlenija-gosudar-i-municipal-uslug/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55C6-0D18-400C-B0E6-E5918E22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2018-06-27T10:35:00Z</cp:lastPrinted>
  <dcterms:created xsi:type="dcterms:W3CDTF">2018-06-27T08:58:00Z</dcterms:created>
  <dcterms:modified xsi:type="dcterms:W3CDTF">2018-06-27T10:47:00Z</dcterms:modified>
</cp:coreProperties>
</file>