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62" w:rsidRPr="002C1462" w:rsidRDefault="002C1462" w:rsidP="002C1462">
      <w:pPr>
        <w:pStyle w:val="a8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/>
        <w:ind w:left="14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46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C1462" w:rsidRPr="002C1462" w:rsidRDefault="002C1462" w:rsidP="002C1462">
      <w:pPr>
        <w:pStyle w:val="2"/>
        <w:keepLines w:val="0"/>
        <w:numPr>
          <w:ilvl w:val="1"/>
          <w:numId w:val="1"/>
        </w:numPr>
        <w:tabs>
          <w:tab w:val="clear" w:pos="0"/>
          <w:tab w:val="num" w:pos="142"/>
        </w:tabs>
        <w:suppressAutoHyphens/>
        <w:spacing w:before="0" w:line="240" w:lineRule="auto"/>
        <w:ind w:left="142" w:firstLin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C1462">
        <w:rPr>
          <w:rFonts w:ascii="Times New Roman" w:hAnsi="Times New Roman" w:cs="Times New Roman"/>
          <w:color w:val="000000"/>
          <w:sz w:val="28"/>
          <w:szCs w:val="28"/>
        </w:rPr>
        <w:t>ЛОГОВСКОГО  СЕЛЬСКОГО ПОСЕЛЕНИЯ</w:t>
      </w:r>
    </w:p>
    <w:p w:rsidR="002C1462" w:rsidRPr="002C1462" w:rsidRDefault="002C1462" w:rsidP="002C1462">
      <w:pPr>
        <w:pStyle w:val="a8"/>
        <w:numPr>
          <w:ilvl w:val="0"/>
          <w:numId w:val="1"/>
        </w:numPr>
        <w:tabs>
          <w:tab w:val="clear" w:pos="0"/>
          <w:tab w:val="num" w:pos="142"/>
        </w:tabs>
        <w:spacing w:after="0"/>
        <w:ind w:left="14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462">
        <w:rPr>
          <w:rFonts w:ascii="Times New Roman" w:hAnsi="Times New Roman" w:cs="Times New Roman"/>
          <w:b/>
          <w:color w:val="000000"/>
          <w:sz w:val="28"/>
          <w:szCs w:val="28"/>
        </w:rPr>
        <w:t>КАЛАЧЁВСКОГО МУНИЦИПАЛЬНОГО РАЙОНА</w:t>
      </w:r>
    </w:p>
    <w:p w:rsidR="002C1462" w:rsidRPr="002C1462" w:rsidRDefault="002C1462" w:rsidP="002C1462">
      <w:pPr>
        <w:pStyle w:val="a8"/>
        <w:numPr>
          <w:ilvl w:val="0"/>
          <w:numId w:val="1"/>
        </w:numPr>
        <w:tabs>
          <w:tab w:val="clear" w:pos="0"/>
          <w:tab w:val="num" w:pos="142"/>
        </w:tabs>
        <w:spacing w:after="0"/>
        <w:ind w:left="14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462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2C1462" w:rsidRPr="002C1462" w:rsidTr="00901DD2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1462" w:rsidRPr="002C1462" w:rsidRDefault="002C1462" w:rsidP="002C1462">
            <w:pPr>
              <w:tabs>
                <w:tab w:val="num" w:pos="142"/>
              </w:tabs>
              <w:autoSpaceDE w:val="0"/>
              <w:spacing w:after="0"/>
              <w:ind w:left="142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ar-SA" w:bidi="ru-RU"/>
              </w:rPr>
            </w:pPr>
            <w:r w:rsidRPr="002C1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2C1462" w:rsidRPr="002C1462" w:rsidRDefault="002C1462" w:rsidP="002C1462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C1462" w:rsidRPr="002C1462" w:rsidRDefault="002C1462" w:rsidP="002C1462">
      <w:pPr>
        <w:tabs>
          <w:tab w:val="num" w:pos="142"/>
        </w:tabs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C1462">
        <w:rPr>
          <w:rFonts w:ascii="Times New Roman" w:hAnsi="Times New Roman" w:cs="Times New Roman"/>
          <w:bCs/>
          <w:sz w:val="28"/>
          <w:szCs w:val="28"/>
        </w:rPr>
        <w:t>21 марта 2017г.    №  17</w:t>
      </w:r>
    </w:p>
    <w:p w:rsidR="002C1462" w:rsidRPr="002A1C86" w:rsidRDefault="002C1462" w:rsidP="002C1462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86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о реализации муниципальной </w:t>
      </w:r>
    </w:p>
    <w:p w:rsidR="002C1462" w:rsidRPr="002A1C86" w:rsidRDefault="002C1462" w:rsidP="002C1462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86">
        <w:rPr>
          <w:rFonts w:ascii="Times New Roman" w:hAnsi="Times New Roman" w:cs="Times New Roman"/>
          <w:b/>
          <w:sz w:val="28"/>
          <w:szCs w:val="28"/>
        </w:rPr>
        <w:t xml:space="preserve">программы «Развитие культуры в </w:t>
      </w:r>
      <w:proofErr w:type="spellStart"/>
      <w:r w:rsidRPr="002A1C86">
        <w:rPr>
          <w:rFonts w:ascii="Times New Roman" w:hAnsi="Times New Roman" w:cs="Times New Roman"/>
          <w:b/>
          <w:sz w:val="28"/>
          <w:szCs w:val="28"/>
        </w:rPr>
        <w:t>Логовском</w:t>
      </w:r>
      <w:proofErr w:type="spellEnd"/>
      <w:r w:rsidRPr="002A1C8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 </w:t>
      </w:r>
    </w:p>
    <w:p w:rsidR="002C1462" w:rsidRPr="002A1C86" w:rsidRDefault="002C1462" w:rsidP="002C1462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A1C86">
        <w:rPr>
          <w:rFonts w:ascii="Times New Roman" w:hAnsi="Times New Roman" w:cs="Times New Roman"/>
          <w:b/>
          <w:sz w:val="28"/>
          <w:szCs w:val="28"/>
        </w:rPr>
        <w:t>на 2016 год» за 2016 год</w:t>
      </w:r>
      <w:r w:rsidRPr="002A1C86">
        <w:rPr>
          <w:rFonts w:ascii="Times New Roman" w:hAnsi="Times New Roman"/>
          <w:b/>
          <w:sz w:val="28"/>
          <w:szCs w:val="28"/>
        </w:rPr>
        <w:t>.</w:t>
      </w:r>
    </w:p>
    <w:p w:rsidR="002C1462" w:rsidRPr="002A1C86" w:rsidRDefault="002C1462" w:rsidP="002C1462">
      <w:pPr>
        <w:tabs>
          <w:tab w:val="num" w:pos="142"/>
        </w:tabs>
        <w:ind w:left="142" w:firstLine="426"/>
        <w:jc w:val="both"/>
        <w:rPr>
          <w:rFonts w:ascii="Times New Roman" w:hAnsi="Times New Roman"/>
          <w:sz w:val="28"/>
          <w:szCs w:val="28"/>
        </w:rPr>
      </w:pPr>
    </w:p>
    <w:p w:rsidR="002C1462" w:rsidRPr="002A1C86" w:rsidRDefault="002C1462" w:rsidP="002C1462">
      <w:pPr>
        <w:tabs>
          <w:tab w:val="num" w:pos="142"/>
        </w:tabs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2A1C86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2A1C8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A1C86">
        <w:rPr>
          <w:rFonts w:ascii="Times New Roman" w:hAnsi="Times New Roman"/>
          <w:sz w:val="28"/>
          <w:szCs w:val="28"/>
        </w:rPr>
        <w:t>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Логовского сельского поселения»</w:t>
      </w:r>
    </w:p>
    <w:p w:rsidR="002C1462" w:rsidRPr="002A1C86" w:rsidRDefault="002C1462" w:rsidP="002C1462">
      <w:pPr>
        <w:tabs>
          <w:tab w:val="num" w:pos="142"/>
        </w:tabs>
        <w:ind w:left="142"/>
        <w:rPr>
          <w:rFonts w:ascii="Times New Roman" w:hAnsi="Times New Roman"/>
          <w:sz w:val="28"/>
          <w:szCs w:val="28"/>
        </w:rPr>
      </w:pPr>
      <w:r w:rsidRPr="002A1C86">
        <w:rPr>
          <w:rFonts w:ascii="Times New Roman" w:hAnsi="Times New Roman"/>
          <w:b/>
          <w:sz w:val="28"/>
          <w:szCs w:val="28"/>
        </w:rPr>
        <w:t>ПОСТАНОВЛЯЕТ:</w:t>
      </w:r>
    </w:p>
    <w:p w:rsidR="002C1462" w:rsidRPr="002A1C86" w:rsidRDefault="002C1462" w:rsidP="002C1462">
      <w:pPr>
        <w:tabs>
          <w:tab w:val="num" w:pos="142"/>
        </w:tabs>
        <w:spacing w:after="0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2A1C86">
        <w:rPr>
          <w:rFonts w:ascii="Times New Roman" w:hAnsi="Times New Roman"/>
          <w:sz w:val="28"/>
          <w:szCs w:val="28"/>
        </w:rPr>
        <w:t xml:space="preserve">1. Утвердить годовой отчет о реализации муниципальной  программы «Развитие культуры в </w:t>
      </w:r>
      <w:proofErr w:type="spellStart"/>
      <w:r w:rsidRPr="002A1C86">
        <w:rPr>
          <w:rFonts w:ascii="Times New Roman" w:hAnsi="Times New Roman"/>
          <w:sz w:val="28"/>
          <w:szCs w:val="28"/>
        </w:rPr>
        <w:t>Логовском</w:t>
      </w:r>
      <w:proofErr w:type="spellEnd"/>
      <w:r w:rsidRPr="002A1C86">
        <w:rPr>
          <w:rFonts w:ascii="Times New Roman" w:hAnsi="Times New Roman"/>
          <w:sz w:val="28"/>
          <w:szCs w:val="28"/>
        </w:rPr>
        <w:t xml:space="preserve">  сельском поселении на 2016 год», утвержденной постановлением Администрации Логовского сельского поселения от 26.01.2016 года  № 8«Об утверждении</w:t>
      </w:r>
      <w:r w:rsidRPr="002A1C86">
        <w:rPr>
          <w:rFonts w:ascii="Times New Roman" w:hAnsi="Times New Roman"/>
          <w:bCs/>
          <w:sz w:val="28"/>
          <w:szCs w:val="28"/>
        </w:rPr>
        <w:t xml:space="preserve">  муниципальной  программы </w:t>
      </w:r>
      <w:r w:rsidRPr="002A1C86">
        <w:rPr>
          <w:rFonts w:ascii="Times New Roman" w:hAnsi="Times New Roman"/>
          <w:sz w:val="28"/>
          <w:szCs w:val="28"/>
        </w:rPr>
        <w:t xml:space="preserve">Логовского сельского поселения «Развитие культуры в </w:t>
      </w:r>
      <w:proofErr w:type="spellStart"/>
      <w:r w:rsidRPr="002A1C86">
        <w:rPr>
          <w:rFonts w:ascii="Times New Roman" w:hAnsi="Times New Roman"/>
          <w:sz w:val="28"/>
          <w:szCs w:val="28"/>
        </w:rPr>
        <w:t>Логовском</w:t>
      </w:r>
      <w:proofErr w:type="spellEnd"/>
      <w:r w:rsidRPr="002A1C86">
        <w:rPr>
          <w:rFonts w:ascii="Times New Roman" w:hAnsi="Times New Roman"/>
          <w:sz w:val="28"/>
          <w:szCs w:val="28"/>
        </w:rPr>
        <w:t xml:space="preserve"> сельском поселении» на 2016 год»  согласно приложению к настоящему постановлению.</w:t>
      </w:r>
    </w:p>
    <w:p w:rsidR="002C1462" w:rsidRPr="002A1C86" w:rsidRDefault="002C1462" w:rsidP="002C1462">
      <w:pPr>
        <w:tabs>
          <w:tab w:val="num" w:pos="142"/>
        </w:tabs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A1C86">
        <w:rPr>
          <w:rFonts w:ascii="Times New Roman" w:hAnsi="Times New Roman"/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2C1462" w:rsidRPr="002A1C86" w:rsidRDefault="002C1462" w:rsidP="002C1462">
      <w:pPr>
        <w:tabs>
          <w:tab w:val="num" w:pos="142"/>
        </w:tabs>
        <w:spacing w:after="0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2A1C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1C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1C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C1462" w:rsidRPr="002A1C86" w:rsidRDefault="002C1462" w:rsidP="002C1462">
      <w:pPr>
        <w:tabs>
          <w:tab w:val="num" w:pos="142"/>
        </w:tabs>
        <w:ind w:left="142" w:firstLine="720"/>
        <w:jc w:val="center"/>
        <w:rPr>
          <w:rFonts w:ascii="Times New Roman" w:hAnsi="Times New Roman"/>
          <w:sz w:val="28"/>
          <w:szCs w:val="28"/>
        </w:rPr>
      </w:pPr>
    </w:p>
    <w:p w:rsidR="002C1462" w:rsidRPr="002A1C86" w:rsidRDefault="002C1462" w:rsidP="002C1462">
      <w:pPr>
        <w:tabs>
          <w:tab w:val="num" w:pos="142"/>
        </w:tabs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2A1C86">
        <w:rPr>
          <w:rFonts w:ascii="Times New Roman" w:hAnsi="Times New Roman"/>
          <w:b/>
          <w:sz w:val="28"/>
          <w:szCs w:val="28"/>
        </w:rPr>
        <w:t>Глава Логовского</w:t>
      </w:r>
    </w:p>
    <w:p w:rsidR="002C1462" w:rsidRPr="002A1C86" w:rsidRDefault="002A1C86" w:rsidP="002C1462">
      <w:pPr>
        <w:tabs>
          <w:tab w:val="num" w:pos="142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C1462" w:rsidRPr="002A1C86">
        <w:rPr>
          <w:rFonts w:ascii="Times New Roman" w:hAnsi="Times New Roman"/>
          <w:b/>
          <w:sz w:val="28"/>
          <w:szCs w:val="28"/>
        </w:rPr>
        <w:t xml:space="preserve">поселения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C1462" w:rsidRPr="002A1C86">
        <w:rPr>
          <w:rFonts w:ascii="Times New Roman" w:hAnsi="Times New Roman"/>
          <w:b/>
          <w:sz w:val="28"/>
          <w:szCs w:val="28"/>
        </w:rPr>
        <w:t xml:space="preserve">    А.В. Братухин</w:t>
      </w:r>
    </w:p>
    <w:p w:rsidR="002C1462" w:rsidRPr="002A1C86" w:rsidRDefault="002C1462" w:rsidP="002C1462">
      <w:pPr>
        <w:tabs>
          <w:tab w:val="num" w:pos="142"/>
        </w:tabs>
        <w:ind w:left="142"/>
        <w:jc w:val="center"/>
        <w:rPr>
          <w:rFonts w:ascii="Times New Roman" w:hAnsi="Times New Roman"/>
          <w:sz w:val="28"/>
          <w:szCs w:val="28"/>
        </w:rPr>
      </w:pPr>
    </w:p>
    <w:p w:rsidR="002C1462" w:rsidRPr="00D43A98" w:rsidRDefault="002C1462" w:rsidP="002C1462">
      <w:pPr>
        <w:rPr>
          <w:rFonts w:ascii="Times New Roman" w:hAnsi="Times New Roman"/>
          <w:sz w:val="24"/>
          <w:szCs w:val="24"/>
        </w:rPr>
        <w:sectPr w:rsidR="002C1462" w:rsidRPr="00D43A98" w:rsidSect="002C1462">
          <w:pgSz w:w="11906" w:h="16838"/>
          <w:pgMar w:top="1134" w:right="567" w:bottom="1134" w:left="1418" w:header="709" w:footer="709" w:gutter="0"/>
          <w:cols w:space="720"/>
        </w:sectPr>
      </w:pPr>
    </w:p>
    <w:p w:rsidR="002C1462" w:rsidRPr="00D43A98" w:rsidRDefault="002C1462" w:rsidP="002A1C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2C1462" w:rsidRPr="00D43A98" w:rsidRDefault="002C1462" w:rsidP="002A1C8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Логов</w:t>
      </w:r>
      <w:r w:rsidRPr="00D43A98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2C1462" w:rsidRPr="00D43A98" w:rsidRDefault="002C1462" w:rsidP="002A1C8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21.03.17г № 17</w:t>
      </w:r>
    </w:p>
    <w:p w:rsidR="002C1462" w:rsidRPr="002A1C86" w:rsidRDefault="002C1462" w:rsidP="002A1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C86">
        <w:rPr>
          <w:rFonts w:ascii="Times New Roman" w:hAnsi="Times New Roman"/>
          <w:b/>
          <w:sz w:val="24"/>
          <w:szCs w:val="24"/>
        </w:rPr>
        <w:t>ГОДОВОЙ ОТЧЕТ</w:t>
      </w:r>
    </w:p>
    <w:p w:rsidR="002C1462" w:rsidRPr="002A1C86" w:rsidRDefault="002C1462" w:rsidP="002A1C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C86">
        <w:rPr>
          <w:rFonts w:ascii="Times New Roman" w:hAnsi="Times New Roman" w:cs="Times New Roman"/>
          <w:sz w:val="24"/>
          <w:szCs w:val="24"/>
        </w:rPr>
        <w:t xml:space="preserve">о реализации  муниципальной  программы  «Развитие культуры  в </w:t>
      </w:r>
      <w:proofErr w:type="spellStart"/>
      <w:r w:rsidRPr="002A1C86">
        <w:rPr>
          <w:rFonts w:ascii="Times New Roman" w:hAnsi="Times New Roman" w:cs="Times New Roman"/>
          <w:sz w:val="24"/>
          <w:szCs w:val="24"/>
        </w:rPr>
        <w:t>Логовском</w:t>
      </w:r>
      <w:proofErr w:type="spellEnd"/>
      <w:r w:rsidRPr="002A1C86">
        <w:rPr>
          <w:rFonts w:ascii="Times New Roman" w:hAnsi="Times New Roman" w:cs="Times New Roman"/>
          <w:sz w:val="24"/>
          <w:szCs w:val="24"/>
        </w:rPr>
        <w:t xml:space="preserve">  сельском поселении на 2016 год» за  2016 год.</w:t>
      </w:r>
    </w:p>
    <w:p w:rsidR="002C1462" w:rsidRPr="00D43A98" w:rsidRDefault="002C1462" w:rsidP="002A1C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1462" w:rsidRPr="00D43A98" w:rsidRDefault="002C1462" w:rsidP="002A1C86">
      <w:pPr>
        <w:spacing w:after="0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43A98">
        <w:rPr>
          <w:rFonts w:ascii="Times New Roman" w:hAnsi="Times New Roman"/>
          <w:b/>
          <w:sz w:val="24"/>
          <w:szCs w:val="24"/>
        </w:rPr>
        <w:t>. Основные результаты:</w:t>
      </w:r>
    </w:p>
    <w:p w:rsidR="002C1462" w:rsidRPr="00D43A98" w:rsidRDefault="002C1462" w:rsidP="002A1C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1462" w:rsidRPr="00CE173E" w:rsidRDefault="002C1462" w:rsidP="002A1C8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осуществлялось за счет средств </w:t>
      </w:r>
      <w:r>
        <w:rPr>
          <w:rFonts w:ascii="Times New Roman" w:hAnsi="Times New Roman"/>
          <w:sz w:val="24"/>
          <w:szCs w:val="24"/>
        </w:rPr>
        <w:t xml:space="preserve"> местного</w:t>
      </w:r>
      <w:r w:rsidRPr="00D43A98">
        <w:rPr>
          <w:rFonts w:ascii="Times New Roman" w:hAnsi="Times New Roman"/>
          <w:sz w:val="24"/>
          <w:szCs w:val="24"/>
        </w:rPr>
        <w:t xml:space="preserve"> бюджета  в объемах, предусмотренных Программой и утверж</w:t>
      </w:r>
      <w:r>
        <w:rPr>
          <w:rFonts w:ascii="Times New Roman" w:hAnsi="Times New Roman"/>
          <w:sz w:val="24"/>
          <w:szCs w:val="24"/>
        </w:rPr>
        <w:t>денных Решением Логовской сельской Думы Логов</w:t>
      </w:r>
      <w:r w:rsidRPr="00D43A98">
        <w:rPr>
          <w:rFonts w:ascii="Times New Roman" w:hAnsi="Times New Roman"/>
          <w:sz w:val="24"/>
          <w:szCs w:val="24"/>
        </w:rPr>
        <w:t xml:space="preserve">ского  сельского поселения  </w:t>
      </w:r>
      <w:r>
        <w:rPr>
          <w:rFonts w:ascii="Times New Roman" w:hAnsi="Times New Roman"/>
          <w:b/>
          <w:sz w:val="24"/>
          <w:szCs w:val="24"/>
        </w:rPr>
        <w:t>от 29.12.2015 № 58</w:t>
      </w:r>
      <w:r w:rsidRPr="00CE173E">
        <w:rPr>
          <w:rFonts w:ascii="Times New Roman" w:hAnsi="Times New Roman"/>
          <w:b/>
          <w:sz w:val="24"/>
          <w:szCs w:val="24"/>
        </w:rPr>
        <w:t xml:space="preserve">  «О бюджете Логовского  сельского поселения  Калачевского муниципального </w:t>
      </w:r>
      <w:r>
        <w:rPr>
          <w:rFonts w:ascii="Times New Roman" w:hAnsi="Times New Roman"/>
          <w:b/>
          <w:sz w:val="24"/>
          <w:szCs w:val="24"/>
        </w:rPr>
        <w:t>района на 2016 год и плановый период 2017 и 2018</w:t>
      </w:r>
      <w:r w:rsidRPr="00CE173E">
        <w:rPr>
          <w:rFonts w:ascii="Times New Roman" w:hAnsi="Times New Roman"/>
          <w:b/>
          <w:sz w:val="24"/>
          <w:szCs w:val="24"/>
        </w:rPr>
        <w:t xml:space="preserve"> годов».</w:t>
      </w:r>
    </w:p>
    <w:p w:rsidR="002C1462" w:rsidRPr="00D43A98" w:rsidRDefault="002C1462" w:rsidP="002A1C86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43A98">
        <w:rPr>
          <w:rFonts w:ascii="Times New Roman" w:hAnsi="Times New Roman"/>
          <w:sz w:val="24"/>
          <w:szCs w:val="24"/>
          <w:lang w:val="ru-RU"/>
        </w:rPr>
        <w:t>На реализацию мероприятий  муниципальной программы «</w:t>
      </w:r>
      <w:r>
        <w:rPr>
          <w:rFonts w:ascii="Times New Roman" w:hAnsi="Times New Roman"/>
          <w:sz w:val="24"/>
          <w:szCs w:val="24"/>
          <w:lang w:val="ru-RU"/>
        </w:rPr>
        <w:t xml:space="preserve">Развитие культуры </w:t>
      </w:r>
      <w:r w:rsidRPr="006512B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512BC">
        <w:rPr>
          <w:rFonts w:ascii="Times New Roman" w:hAnsi="Times New Roman"/>
          <w:sz w:val="24"/>
          <w:szCs w:val="24"/>
          <w:lang w:val="ru-RU"/>
        </w:rPr>
        <w:t>Логовс</w:t>
      </w:r>
      <w:r>
        <w:rPr>
          <w:rFonts w:ascii="Times New Roman" w:hAnsi="Times New Roman"/>
          <w:sz w:val="24"/>
          <w:szCs w:val="24"/>
          <w:lang w:val="ru-RU"/>
        </w:rPr>
        <w:t>ком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сельском поселении на </w:t>
      </w:r>
      <w:r w:rsidRPr="006512BC">
        <w:rPr>
          <w:rFonts w:ascii="Times New Roman" w:hAnsi="Times New Roman"/>
          <w:sz w:val="24"/>
          <w:szCs w:val="24"/>
          <w:lang w:val="ru-RU"/>
        </w:rPr>
        <w:t>2016 годы»</w:t>
      </w:r>
      <w:r>
        <w:rPr>
          <w:rFonts w:ascii="Times New Roman" w:hAnsi="Times New Roman"/>
          <w:sz w:val="24"/>
          <w:szCs w:val="24"/>
          <w:lang w:val="ru-RU"/>
        </w:rPr>
        <w:t xml:space="preserve"> в 2016</w:t>
      </w:r>
      <w:r w:rsidRPr="00D43A98">
        <w:rPr>
          <w:rFonts w:ascii="Times New Roman" w:hAnsi="Times New Roman"/>
          <w:sz w:val="24"/>
          <w:szCs w:val="24"/>
        </w:rPr>
        <w:t> </w:t>
      </w:r>
      <w:r w:rsidRPr="00D43A98">
        <w:rPr>
          <w:rFonts w:ascii="Times New Roman" w:hAnsi="Times New Roman"/>
          <w:sz w:val="24"/>
          <w:szCs w:val="24"/>
          <w:lang w:val="ru-RU"/>
        </w:rPr>
        <w:t xml:space="preserve">году предусмотрено </w:t>
      </w:r>
      <w:r>
        <w:rPr>
          <w:rFonts w:ascii="Times New Roman" w:hAnsi="Times New Roman"/>
          <w:sz w:val="24"/>
          <w:szCs w:val="24"/>
          <w:lang w:val="ru-RU"/>
        </w:rPr>
        <w:t>3700,45</w:t>
      </w:r>
      <w:r w:rsidRPr="00D43A98">
        <w:rPr>
          <w:rFonts w:ascii="Times New Roman" w:hAnsi="Times New Roman"/>
          <w:spacing w:val="-4"/>
          <w:sz w:val="24"/>
          <w:szCs w:val="24"/>
          <w:lang w:val="ru-RU"/>
        </w:rPr>
        <w:t xml:space="preserve"> тыс. рублей, в том числе: </w:t>
      </w:r>
      <w:r>
        <w:rPr>
          <w:rFonts w:ascii="Times New Roman" w:hAnsi="Times New Roman"/>
          <w:sz w:val="24"/>
          <w:szCs w:val="24"/>
          <w:lang w:val="ru-RU"/>
        </w:rPr>
        <w:t xml:space="preserve"> из местного бюджета-3700,45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уб.</w:t>
      </w:r>
    </w:p>
    <w:p w:rsidR="002C1462" w:rsidRPr="00D43A98" w:rsidRDefault="002C1462" w:rsidP="002A1C8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ассовые расходы составили 3470,01 тыс. рублей, что составляет 93,8</w:t>
      </w:r>
      <w:r w:rsidRPr="00D43A98">
        <w:rPr>
          <w:rFonts w:ascii="Times New Roman" w:hAnsi="Times New Roman"/>
          <w:sz w:val="24"/>
          <w:szCs w:val="24"/>
        </w:rPr>
        <w:t xml:space="preserve">   процентов освоения средств. </w:t>
      </w:r>
    </w:p>
    <w:p w:rsidR="002C1462" w:rsidRPr="00D43A98" w:rsidRDefault="002C1462" w:rsidP="002A1C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D43A98">
        <w:rPr>
          <w:rFonts w:ascii="Times New Roman" w:hAnsi="Times New Roman"/>
          <w:sz w:val="24"/>
          <w:szCs w:val="24"/>
        </w:rPr>
        <w:t xml:space="preserve"> приведен в таблице № 1.</w:t>
      </w:r>
    </w:p>
    <w:p w:rsidR="002C1462" w:rsidRPr="00D43A98" w:rsidRDefault="002C1462" w:rsidP="002A1C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Таблица № 1</w:t>
      </w:r>
    </w:p>
    <w:p w:rsidR="002C1462" w:rsidRPr="00D43A98" w:rsidRDefault="002C1462" w:rsidP="002A1C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Объем фактически произведенных расходов по источникам финансирования</w:t>
      </w:r>
    </w:p>
    <w:p w:rsidR="002C1462" w:rsidRPr="00D43A98" w:rsidRDefault="002C1462" w:rsidP="002A1C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2C1462" w:rsidRPr="002F6D1A" w:rsidTr="00901DD2">
        <w:trPr>
          <w:trHeight w:val="20"/>
        </w:trPr>
        <w:tc>
          <w:tcPr>
            <w:tcW w:w="2997" w:type="dxa"/>
          </w:tcPr>
          <w:p w:rsidR="002C1462" w:rsidRPr="00D43A98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</w:p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ненный план ассигнований на 2016</w:t>
            </w: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</w:tcPr>
          <w:p w:rsidR="002C1462" w:rsidRPr="00D43A98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Кассовый расход</w:t>
            </w:r>
          </w:p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</w:tcPr>
          <w:p w:rsidR="002C1462" w:rsidRPr="00D43A98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 100)</w:t>
            </w:r>
          </w:p>
        </w:tc>
      </w:tr>
      <w:tr w:rsidR="002C1462" w:rsidRPr="002F6D1A" w:rsidTr="00901DD2">
        <w:trPr>
          <w:trHeight w:val="20"/>
        </w:trPr>
        <w:tc>
          <w:tcPr>
            <w:tcW w:w="2997" w:type="dxa"/>
          </w:tcPr>
          <w:p w:rsidR="002C1462" w:rsidRPr="00D43A98" w:rsidRDefault="002C1462" w:rsidP="002A1C86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D43A98">
              <w:rPr>
                <w:bCs/>
              </w:rPr>
              <w:t>1</w:t>
            </w:r>
          </w:p>
        </w:tc>
        <w:tc>
          <w:tcPr>
            <w:tcW w:w="2761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C1462" w:rsidRPr="002F6D1A" w:rsidTr="00901DD2">
        <w:trPr>
          <w:trHeight w:val="20"/>
        </w:trPr>
        <w:tc>
          <w:tcPr>
            <w:tcW w:w="2997" w:type="dxa"/>
          </w:tcPr>
          <w:p w:rsidR="002C1462" w:rsidRPr="00D43A98" w:rsidRDefault="002C1462" w:rsidP="002A1C86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Местны</w:t>
            </w:r>
            <w:r w:rsidRPr="00D43A98">
              <w:rPr>
                <w:bCs/>
              </w:rPr>
              <w:t>й бюджет</w:t>
            </w:r>
          </w:p>
        </w:tc>
        <w:tc>
          <w:tcPr>
            <w:tcW w:w="2761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3700,45</w:t>
            </w:r>
          </w:p>
        </w:tc>
        <w:tc>
          <w:tcPr>
            <w:tcW w:w="2245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3470,01</w:t>
            </w:r>
          </w:p>
        </w:tc>
        <w:tc>
          <w:tcPr>
            <w:tcW w:w="2134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93,8</w:t>
            </w:r>
          </w:p>
        </w:tc>
      </w:tr>
      <w:tr w:rsidR="002C1462" w:rsidRPr="002F6D1A" w:rsidTr="00901DD2">
        <w:trPr>
          <w:trHeight w:val="20"/>
        </w:trPr>
        <w:tc>
          <w:tcPr>
            <w:tcW w:w="2997" w:type="dxa"/>
          </w:tcPr>
          <w:p w:rsidR="002C1462" w:rsidRPr="00D43A98" w:rsidRDefault="002C1462" w:rsidP="002A1C86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  <w:r w:rsidRPr="00D43A98">
              <w:rPr>
                <w:bCs/>
              </w:rPr>
              <w:t>Всего</w:t>
            </w:r>
          </w:p>
        </w:tc>
        <w:tc>
          <w:tcPr>
            <w:tcW w:w="2761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3700,45</w:t>
            </w:r>
          </w:p>
        </w:tc>
        <w:tc>
          <w:tcPr>
            <w:tcW w:w="2245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3470,01</w:t>
            </w:r>
          </w:p>
        </w:tc>
        <w:tc>
          <w:tcPr>
            <w:tcW w:w="2134" w:type="dxa"/>
          </w:tcPr>
          <w:p w:rsidR="002C1462" w:rsidRPr="002F6D1A" w:rsidRDefault="002C1462" w:rsidP="002A1C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93,8</w:t>
            </w:r>
          </w:p>
        </w:tc>
      </w:tr>
    </w:tbl>
    <w:p w:rsidR="002C1462" w:rsidRDefault="002A1C86" w:rsidP="002A1C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1462" w:rsidRDefault="002C1462" w:rsidP="002A1C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1462" w:rsidRPr="00D43A98" w:rsidRDefault="002C1462" w:rsidP="002A1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2C1462" w:rsidRPr="00D43A98" w:rsidRDefault="002C1462" w:rsidP="002A1C86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табл. №2.</w:t>
      </w:r>
    </w:p>
    <w:p w:rsidR="002C1462" w:rsidRPr="00D43A98" w:rsidRDefault="002C1462" w:rsidP="002A1C8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0A0"/>
      </w:tblPr>
      <w:tblGrid>
        <w:gridCol w:w="583"/>
        <w:gridCol w:w="4937"/>
        <w:gridCol w:w="1795"/>
        <w:gridCol w:w="1795"/>
        <w:gridCol w:w="1210"/>
      </w:tblGrid>
      <w:tr w:rsidR="002C1462" w:rsidRPr="002F6D1A" w:rsidTr="00901DD2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C1462" w:rsidRPr="002A1C86" w:rsidRDefault="002C1462" w:rsidP="002A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2C1462" w:rsidRPr="002F6D1A" w:rsidTr="002A1C86">
        <w:trPr>
          <w:trHeight w:val="458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зарплату и начисления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2445,55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2433,83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99,5 %</w:t>
            </w:r>
          </w:p>
        </w:tc>
      </w:tr>
      <w:tr w:rsidR="002C1462" w:rsidRPr="002F6D1A" w:rsidTr="002A1C86">
        <w:trPr>
          <w:trHeight w:val="1120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pStyle w:val="a10"/>
              <w:spacing w:before="0" w:beforeAutospacing="0" w:after="0" w:afterAutospacing="0"/>
            </w:pPr>
            <w:r w:rsidRPr="002A1C86">
              <w:t xml:space="preserve">Нормативные затраты </w:t>
            </w:r>
          </w:p>
          <w:p w:rsidR="002C1462" w:rsidRPr="002A1C86" w:rsidRDefault="002C1462" w:rsidP="002A1C86">
            <w:pPr>
              <w:pStyle w:val="a10"/>
              <w:spacing w:before="0" w:beforeAutospacing="0" w:after="0" w:afterAutospacing="0"/>
            </w:pPr>
            <w:r w:rsidRPr="002A1C86">
              <w:t>на коммунальные услуги</w:t>
            </w:r>
          </w:p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56,5 %</w:t>
            </w:r>
          </w:p>
        </w:tc>
      </w:tr>
      <w:tr w:rsidR="002C1462" w:rsidRPr="002F6D1A" w:rsidTr="002A1C86">
        <w:trPr>
          <w:trHeight w:val="141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 xml:space="preserve">Работы и </w:t>
            </w:r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услуги по содержанию имущества</w:t>
            </w:r>
          </w:p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 пожарной сигнализации; ТО газов. </w:t>
            </w:r>
            <w:proofErr w:type="spellStart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</w:t>
            </w:r>
            <w:proofErr w:type="spellEnd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огнезещит</w:t>
            </w:r>
            <w:proofErr w:type="gramStart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бработка</w:t>
            </w:r>
            <w:proofErr w:type="spellEnd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заправка картриджей, </w:t>
            </w:r>
            <w:proofErr w:type="spellStart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энергоаудит</w:t>
            </w:r>
            <w:proofErr w:type="spellEnd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обслуживание зданий и оборудования,  дератизация.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83,5 %</w:t>
            </w:r>
          </w:p>
        </w:tc>
      </w:tr>
      <w:tr w:rsidR="002C1462" w:rsidRPr="002F6D1A" w:rsidTr="00901DD2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Затраты на прочие услуги</w:t>
            </w:r>
          </w:p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Сбис</w:t>
            </w:r>
            <w:proofErr w:type="gramStart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;К</w:t>
            </w:r>
            <w:proofErr w:type="gramEnd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онсультант</w:t>
            </w:r>
            <w:proofErr w:type="spellEnd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Страховка автомобиля, лицензия «Барс» на </w:t>
            </w:r>
            <w:proofErr w:type="spellStart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год;ЭЦП</w:t>
            </w:r>
            <w:proofErr w:type="spellEnd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год ; аттестация </w:t>
            </w:r>
            <w:proofErr w:type="spellStart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раб.мест</w:t>
            </w:r>
            <w:proofErr w:type="spellEnd"/>
            <w:r w:rsidRPr="002A1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период. издания; повышение квалификации; юр. услуги 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99,3 %</w:t>
            </w:r>
          </w:p>
        </w:tc>
      </w:tr>
      <w:tr w:rsidR="002C1462" w:rsidRPr="002F6D1A" w:rsidTr="002A1C86">
        <w:trPr>
          <w:trHeight w:val="1047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Прочие расходы (налог на имущество, транспортный налог, экология, прочие налоги, пеня, штрафы)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bookmarkStart w:id="0" w:name="_GoBack"/>
            <w:bookmarkEnd w:id="0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83,8 %</w:t>
            </w:r>
          </w:p>
        </w:tc>
      </w:tr>
      <w:tr w:rsidR="002C1462" w:rsidRPr="002F6D1A" w:rsidTr="002A1C86">
        <w:trPr>
          <w:trHeight w:val="1119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иные расходы</w:t>
            </w:r>
          </w:p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</w:t>
            </w:r>
            <w:proofErr w:type="gramStart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 xml:space="preserve">газовое </w:t>
            </w:r>
            <w:proofErr w:type="spellStart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proofErr w:type="spellEnd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муз.аппаратура</w:t>
            </w:r>
            <w:proofErr w:type="spellEnd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) и  сценических костюмов.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99,7 %</w:t>
            </w:r>
          </w:p>
        </w:tc>
      </w:tr>
      <w:tr w:rsidR="002C1462" w:rsidRPr="002F6D1A" w:rsidTr="002A1C86">
        <w:trPr>
          <w:trHeight w:val="824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 xml:space="preserve">овары, </w:t>
            </w:r>
            <w:proofErr w:type="spellStart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хоз.товары</w:t>
            </w:r>
            <w:proofErr w:type="spellEnd"/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182,05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79,9 %</w:t>
            </w:r>
          </w:p>
        </w:tc>
      </w:tr>
      <w:tr w:rsidR="002C1462" w:rsidRPr="002F6D1A" w:rsidTr="002A1C86">
        <w:trPr>
          <w:trHeight w:val="849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праздничных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99,8 %</w:t>
            </w:r>
          </w:p>
        </w:tc>
      </w:tr>
      <w:tr w:rsidR="002C1462" w:rsidRPr="002F6D1A" w:rsidTr="002A1C86">
        <w:trPr>
          <w:trHeight w:val="692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Командировочные  расходы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462" w:rsidRPr="002F6D1A" w:rsidTr="002A1C86">
        <w:trPr>
          <w:trHeight w:val="971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pStyle w:val="a10"/>
              <w:spacing w:before="0" w:beforeAutospacing="0" w:after="0" w:afterAutospacing="0"/>
            </w:pPr>
            <w:r w:rsidRPr="002A1C86">
              <w:t xml:space="preserve">Нормативные затраты </w:t>
            </w:r>
          </w:p>
          <w:p w:rsidR="002C1462" w:rsidRPr="002A1C86" w:rsidRDefault="002C1462" w:rsidP="002A1C86">
            <w:pPr>
              <w:pStyle w:val="a10"/>
              <w:spacing w:before="0" w:beforeAutospacing="0" w:after="0" w:afterAutospacing="0"/>
            </w:pPr>
            <w:r w:rsidRPr="002A1C86">
              <w:t>на коммунальные услуги</w:t>
            </w:r>
          </w:p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электроэнергия и газоснабжение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315,55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sz w:val="24"/>
                <w:szCs w:val="24"/>
              </w:rPr>
              <w:t>56,2 %</w:t>
            </w:r>
          </w:p>
        </w:tc>
      </w:tr>
      <w:tr w:rsidR="002C1462" w:rsidRPr="002F6D1A" w:rsidTr="00901DD2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b/>
                <w:sz w:val="24"/>
                <w:szCs w:val="24"/>
              </w:rPr>
              <w:t>3700,45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b/>
                <w:sz w:val="24"/>
                <w:szCs w:val="24"/>
              </w:rPr>
              <w:t>3470,01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2" w:rsidRPr="002A1C86" w:rsidRDefault="002C1462" w:rsidP="002A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86">
              <w:rPr>
                <w:rFonts w:ascii="Times New Roman" w:hAnsi="Times New Roman" w:cs="Times New Roman"/>
                <w:b/>
                <w:sz w:val="24"/>
                <w:szCs w:val="24"/>
              </w:rPr>
              <w:t>93,8%</w:t>
            </w:r>
          </w:p>
        </w:tc>
      </w:tr>
    </w:tbl>
    <w:p w:rsidR="002C1462" w:rsidRPr="00D43A98" w:rsidRDefault="002C1462" w:rsidP="002A1C86">
      <w:pPr>
        <w:spacing w:after="0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2C1462" w:rsidRPr="00D43A98" w:rsidRDefault="002C1462" w:rsidP="002A1C86">
      <w:pPr>
        <w:spacing w:after="0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2C1462" w:rsidRPr="00D43A98" w:rsidRDefault="002C1462" w:rsidP="002A1C86">
      <w:pPr>
        <w:spacing w:after="0"/>
        <w:ind w:firstLine="120"/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Мероприятия с учетом уточненных пла</w:t>
      </w:r>
      <w:r>
        <w:rPr>
          <w:rFonts w:ascii="Times New Roman" w:hAnsi="Times New Roman"/>
          <w:sz w:val="24"/>
          <w:szCs w:val="24"/>
        </w:rPr>
        <w:t>новых назначений выполнены на 93,80</w:t>
      </w:r>
      <w:r w:rsidRPr="00D43A98">
        <w:rPr>
          <w:rFonts w:ascii="Times New Roman" w:hAnsi="Times New Roman"/>
          <w:sz w:val="24"/>
          <w:szCs w:val="24"/>
        </w:rPr>
        <w:t>%</w:t>
      </w:r>
    </w:p>
    <w:p w:rsidR="002C1462" w:rsidRPr="00D43A98" w:rsidRDefault="002C1462" w:rsidP="002A1C86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43A98">
        <w:rPr>
          <w:rFonts w:ascii="Times New Roman" w:hAnsi="Times New Roman"/>
          <w:b/>
          <w:sz w:val="24"/>
          <w:szCs w:val="24"/>
        </w:rPr>
        <w:t>. Меры по реализации программы:</w:t>
      </w:r>
    </w:p>
    <w:p w:rsidR="002C1462" w:rsidRPr="00D43A98" w:rsidRDefault="002C1462" w:rsidP="002A1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В течение финансов</w:t>
      </w:r>
      <w:r>
        <w:rPr>
          <w:rFonts w:ascii="Times New Roman" w:hAnsi="Times New Roman"/>
          <w:sz w:val="24"/>
          <w:szCs w:val="24"/>
        </w:rPr>
        <w:t>ого года в муниципальную</w:t>
      </w:r>
      <w:r w:rsidRPr="00D43A98">
        <w:rPr>
          <w:rFonts w:ascii="Times New Roman" w:hAnsi="Times New Roman"/>
          <w:sz w:val="24"/>
          <w:szCs w:val="24"/>
        </w:rPr>
        <w:t xml:space="preserve"> программу внесены изменения  согласно табл.№1.</w:t>
      </w:r>
    </w:p>
    <w:p w:rsidR="002C1462" w:rsidRPr="00D43A98" w:rsidRDefault="002C1462" w:rsidP="002A1C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2C1462" w:rsidRPr="002F6D1A" w:rsidTr="00901DD2">
        <w:tc>
          <w:tcPr>
            <w:tcW w:w="600" w:type="dxa"/>
          </w:tcPr>
          <w:p w:rsidR="002C1462" w:rsidRPr="002F6D1A" w:rsidRDefault="002C1462" w:rsidP="002A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D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D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6D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2C1462" w:rsidRPr="002F6D1A" w:rsidRDefault="002C1462" w:rsidP="002A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</w:tcPr>
          <w:p w:rsidR="002C1462" w:rsidRPr="002F6D1A" w:rsidRDefault="002C1462" w:rsidP="002A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2C1462" w:rsidRPr="002F6D1A" w:rsidTr="00901DD2">
        <w:tc>
          <w:tcPr>
            <w:tcW w:w="600" w:type="dxa"/>
          </w:tcPr>
          <w:p w:rsidR="002C1462" w:rsidRPr="002F6D1A" w:rsidRDefault="002C1462" w:rsidP="002A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2C1462" w:rsidRPr="00114D72" w:rsidRDefault="002C1462" w:rsidP="002A1C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Логовского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от  26.12.2016г № 132</w:t>
            </w:r>
            <w:r w:rsidRPr="002F6D1A">
              <w:rPr>
                <w:rFonts w:ascii="Times New Roman" w:hAnsi="Times New Roman"/>
                <w:sz w:val="24"/>
                <w:szCs w:val="24"/>
              </w:rPr>
              <w:t>«</w:t>
            </w:r>
            <w:r w:rsidRPr="00114D7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Логовского сельского поселения от 26 января 2016 г. №8 «Об утверждении</w:t>
            </w:r>
            <w:r w:rsidRPr="00114D72">
              <w:rPr>
                <w:rFonts w:ascii="Times New Roman" w:hAnsi="Times New Roman"/>
                <w:bCs/>
                <w:sz w:val="24"/>
                <w:szCs w:val="24"/>
              </w:rPr>
              <w:t xml:space="preserve">  муниципальной  программы </w:t>
            </w:r>
            <w:r w:rsidRPr="00114D72">
              <w:rPr>
                <w:rFonts w:ascii="Times New Roman" w:hAnsi="Times New Roman"/>
                <w:sz w:val="24"/>
                <w:szCs w:val="24"/>
              </w:rPr>
              <w:t xml:space="preserve">Логовского сельского поселения «Развитие культуры в </w:t>
            </w:r>
            <w:proofErr w:type="spellStart"/>
            <w:r w:rsidRPr="00114D72">
              <w:rPr>
                <w:rFonts w:ascii="Times New Roman" w:hAnsi="Times New Roman"/>
                <w:sz w:val="24"/>
                <w:szCs w:val="24"/>
              </w:rPr>
              <w:t>Логовском</w:t>
            </w:r>
            <w:proofErr w:type="spellEnd"/>
            <w:r w:rsidRPr="00114D72">
              <w:rPr>
                <w:rFonts w:ascii="Times New Roman" w:hAnsi="Times New Roman"/>
                <w:sz w:val="24"/>
                <w:szCs w:val="24"/>
              </w:rPr>
              <w:t xml:space="preserve"> сельском поселении» на 2016 год»</w:t>
            </w:r>
          </w:p>
        </w:tc>
        <w:tc>
          <w:tcPr>
            <w:tcW w:w="4320" w:type="dxa"/>
          </w:tcPr>
          <w:p w:rsidR="002C1462" w:rsidRPr="002F6D1A" w:rsidRDefault="002C1462" w:rsidP="002A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 xml:space="preserve">в связи с внесением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планируемые объемы финансовых затрат и ожидаемые результаты</w:t>
            </w:r>
          </w:p>
        </w:tc>
      </w:tr>
    </w:tbl>
    <w:p w:rsidR="002C1462" w:rsidRPr="00D43A98" w:rsidRDefault="002C1462" w:rsidP="002A1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lastRenderedPageBreak/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2C1462" w:rsidRPr="00D43A98" w:rsidRDefault="002C1462" w:rsidP="002A1C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43A98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программы:</w:t>
      </w:r>
    </w:p>
    <w:p w:rsidR="002C1462" w:rsidRPr="00D43A98" w:rsidRDefault="002C1462" w:rsidP="002A1C8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C1462" w:rsidRDefault="002C1462" w:rsidP="002A1C8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>
        <w:rPr>
          <w:rFonts w:ascii="Times New Roman" w:hAnsi="Times New Roman"/>
          <w:sz w:val="24"/>
          <w:szCs w:val="24"/>
        </w:rPr>
        <w:t xml:space="preserve"> значениями целевых индикаторов.</w:t>
      </w:r>
    </w:p>
    <w:p w:rsidR="002C1462" w:rsidRPr="00D43A98" w:rsidRDefault="002C1462" w:rsidP="002A1C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2C1462" w:rsidRPr="00D43A98" w:rsidRDefault="002C1462" w:rsidP="002A1C86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3A98">
        <w:rPr>
          <w:rFonts w:ascii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lang w:val="ru-RU"/>
        </w:rPr>
        <w:t xml:space="preserve">программе всего: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3700,45 </w:t>
      </w:r>
      <w:r>
        <w:rPr>
          <w:rFonts w:ascii="Times New Roman" w:hAnsi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уб./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3470,01 </w:t>
      </w:r>
      <w:r>
        <w:rPr>
          <w:rFonts w:ascii="Times New Roman" w:hAnsi="Times New Roman"/>
          <w:sz w:val="24"/>
          <w:szCs w:val="24"/>
          <w:lang w:val="ru-RU"/>
        </w:rPr>
        <w:t xml:space="preserve">тыс.руб.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0724">
        <w:rPr>
          <w:rFonts w:ascii="Times New Roman" w:hAnsi="Times New Roman"/>
          <w:b/>
          <w:sz w:val="24"/>
          <w:szCs w:val="24"/>
          <w:lang w:val="ru-RU"/>
        </w:rPr>
        <w:t>100%</w:t>
      </w:r>
      <w:r>
        <w:rPr>
          <w:rFonts w:ascii="Times New Roman" w:hAnsi="Times New Roman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b/>
          <w:sz w:val="24"/>
          <w:szCs w:val="24"/>
          <w:lang w:val="ru-RU"/>
        </w:rPr>
        <w:t>93,8</w:t>
      </w:r>
      <w:r w:rsidRPr="00990724">
        <w:rPr>
          <w:rFonts w:ascii="Times New Roman" w:hAnsi="Times New Roman"/>
          <w:b/>
          <w:sz w:val="24"/>
          <w:szCs w:val="24"/>
          <w:lang w:val="ru-RU"/>
        </w:rPr>
        <w:t xml:space="preserve"> %;</w:t>
      </w:r>
    </w:p>
    <w:p w:rsidR="002C1462" w:rsidRPr="00D43A98" w:rsidRDefault="002C1462" w:rsidP="002A1C86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1462" w:rsidRDefault="002C1462" w:rsidP="002A1C86">
      <w:pPr>
        <w:spacing w:after="0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43A98">
        <w:rPr>
          <w:rFonts w:ascii="Times New Roman" w:hAnsi="Times New Roman"/>
          <w:b/>
          <w:sz w:val="24"/>
          <w:szCs w:val="24"/>
        </w:rPr>
        <w:t>. Дальнейшая реализация программы:</w:t>
      </w:r>
    </w:p>
    <w:p w:rsidR="002C1462" w:rsidRDefault="002C1462" w:rsidP="002A1C8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Pr="00D43A9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у в рамках муниципальной </w:t>
      </w:r>
      <w:r w:rsidRPr="00D43A98">
        <w:rPr>
          <w:rFonts w:ascii="Times New Roman" w:hAnsi="Times New Roman"/>
          <w:sz w:val="24"/>
          <w:szCs w:val="24"/>
        </w:rPr>
        <w:t xml:space="preserve"> программы «</w:t>
      </w:r>
      <w:r>
        <w:rPr>
          <w:rFonts w:ascii="Times New Roman" w:hAnsi="Times New Roman"/>
          <w:sz w:val="24"/>
          <w:szCs w:val="24"/>
        </w:rPr>
        <w:t xml:space="preserve">Развитие культуры в </w:t>
      </w:r>
      <w:proofErr w:type="spellStart"/>
      <w:r>
        <w:rPr>
          <w:rFonts w:ascii="Times New Roman" w:hAnsi="Times New Roman"/>
          <w:sz w:val="24"/>
          <w:szCs w:val="24"/>
        </w:rPr>
        <w:t>Логовском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на 2016 </w:t>
      </w:r>
      <w:r w:rsidRPr="00D43A98">
        <w:rPr>
          <w:rFonts w:ascii="Times New Roman" w:hAnsi="Times New Roman"/>
          <w:sz w:val="24"/>
          <w:szCs w:val="24"/>
        </w:rPr>
        <w:t>г.» (далее – Программа) осуществлялась реализация программных мероприятий по направлениям отраженным в табл.№2 Раздела 1.</w:t>
      </w:r>
    </w:p>
    <w:p w:rsidR="002C1462" w:rsidRPr="00AF6D99" w:rsidRDefault="002C1462" w:rsidP="002A1C86">
      <w:pPr>
        <w:spacing w:after="0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Мероприятия с учетом уточненных плановых назна</w:t>
      </w:r>
      <w:r>
        <w:rPr>
          <w:rFonts w:ascii="Times New Roman" w:hAnsi="Times New Roman"/>
          <w:sz w:val="24"/>
          <w:szCs w:val="24"/>
        </w:rPr>
        <w:t xml:space="preserve">чений выполнены на 93,8 </w:t>
      </w:r>
      <w:r w:rsidRPr="00D43A98">
        <w:rPr>
          <w:rFonts w:ascii="Times New Roman" w:hAnsi="Times New Roman"/>
          <w:sz w:val="24"/>
          <w:szCs w:val="24"/>
        </w:rPr>
        <w:t>%.</w:t>
      </w:r>
    </w:p>
    <w:p w:rsidR="002C1462" w:rsidRPr="00715CFF" w:rsidRDefault="002C1462" w:rsidP="002A1C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 w:rsidR="002A1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</w:p>
    <w:p w:rsidR="002C1462" w:rsidRDefault="002C1462" w:rsidP="002A1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462" w:rsidRPr="00715CFF" w:rsidRDefault="002C1462" w:rsidP="002A1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CFF">
        <w:rPr>
          <w:rFonts w:ascii="Times New Roman" w:hAnsi="Times New Roman"/>
          <w:sz w:val="24"/>
          <w:szCs w:val="24"/>
        </w:rPr>
        <w:t>- сохранение историко-культурного наследия, находящегося в собственности поселения;</w:t>
      </w:r>
    </w:p>
    <w:p w:rsidR="002C1462" w:rsidRPr="00715CFF" w:rsidRDefault="002C1462" w:rsidP="002A1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CFF">
        <w:rPr>
          <w:rFonts w:ascii="Times New Roman" w:hAnsi="Times New Roman"/>
          <w:sz w:val="24"/>
          <w:szCs w:val="24"/>
        </w:rPr>
        <w:t>- организация полноценного культурно-просветительского досуга населения;</w:t>
      </w:r>
    </w:p>
    <w:p w:rsidR="002C1462" w:rsidRPr="00715CFF" w:rsidRDefault="002C1462" w:rsidP="002A1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CFF">
        <w:rPr>
          <w:rFonts w:ascii="Times New Roman" w:hAnsi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C1462" w:rsidRPr="00715CFF" w:rsidRDefault="002C1462" w:rsidP="002A1C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FF">
        <w:rPr>
          <w:rFonts w:ascii="Times New Roman" w:hAnsi="Times New Roman" w:cs="Times New Roman"/>
          <w:sz w:val="24"/>
          <w:szCs w:val="24"/>
        </w:rPr>
        <w:t xml:space="preserve">- обеспечение равных возможностей доступа к культурным ценностям  для жителей сельского поселения </w:t>
      </w:r>
    </w:p>
    <w:p w:rsidR="002C1462" w:rsidRPr="00D43A98" w:rsidRDefault="002C1462" w:rsidP="002A1C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реализации Программы за 2016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:rsidR="002C1462" w:rsidRPr="00D43A98" w:rsidRDefault="002C1462" w:rsidP="002A1C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1462" w:rsidRPr="00D43A98" w:rsidRDefault="002C1462" w:rsidP="002A1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462" w:rsidRPr="00AF6D99" w:rsidRDefault="002C1462" w:rsidP="002C1462">
      <w:pPr>
        <w:rPr>
          <w:rFonts w:ascii="Times New Roman" w:hAnsi="Times New Roman"/>
          <w:sz w:val="24"/>
          <w:szCs w:val="24"/>
        </w:rPr>
        <w:sectPr w:rsidR="002C1462" w:rsidRPr="00AF6D99">
          <w:pgSz w:w="11906" w:h="16838"/>
          <w:pgMar w:top="1134" w:right="567" w:bottom="1134" w:left="1134" w:header="709" w:footer="709" w:gutter="0"/>
          <w:cols w:space="720"/>
        </w:sectPr>
      </w:pPr>
    </w:p>
    <w:p w:rsidR="002C1462" w:rsidRPr="00D43A98" w:rsidRDefault="002C1462" w:rsidP="002C1462">
      <w:pPr>
        <w:rPr>
          <w:rFonts w:ascii="Times New Roman" w:hAnsi="Times New Roman"/>
          <w:sz w:val="24"/>
          <w:szCs w:val="24"/>
        </w:rPr>
      </w:pPr>
    </w:p>
    <w:p w:rsidR="005D6984" w:rsidRDefault="005D6984"/>
    <w:sectPr w:rsidR="005D6984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1462"/>
    <w:rsid w:val="002A1C86"/>
    <w:rsid w:val="002C1462"/>
    <w:rsid w:val="005D6984"/>
    <w:rsid w:val="0088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C146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C14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uiPriority w:val="99"/>
    <w:semiHidden/>
    <w:rsid w:val="002C14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1462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2C146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2C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99"/>
    <w:locked/>
    <w:rsid w:val="002C1462"/>
    <w:rPr>
      <w:lang w:val="en-US"/>
    </w:rPr>
  </w:style>
  <w:style w:type="paragraph" w:styleId="a7">
    <w:name w:val="No Spacing"/>
    <w:basedOn w:val="a"/>
    <w:link w:val="a6"/>
    <w:uiPriority w:val="99"/>
    <w:qFormat/>
    <w:rsid w:val="002C1462"/>
    <w:pPr>
      <w:spacing w:after="0" w:line="240" w:lineRule="auto"/>
    </w:pPr>
    <w:rPr>
      <w:lang w:val="en-US"/>
    </w:rPr>
  </w:style>
  <w:style w:type="paragraph" w:customStyle="1" w:styleId="ConsPlusTitle">
    <w:name w:val="ConsPlusTitle"/>
    <w:uiPriority w:val="99"/>
    <w:rsid w:val="002C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C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10">
    <w:name w:val="a1"/>
    <w:basedOn w:val="a"/>
    <w:uiPriority w:val="99"/>
    <w:rsid w:val="002C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1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C14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2017-03-30T11:15:00Z</cp:lastPrinted>
  <dcterms:created xsi:type="dcterms:W3CDTF">2017-03-22T06:53:00Z</dcterms:created>
  <dcterms:modified xsi:type="dcterms:W3CDTF">2017-03-30T11:16:00Z</dcterms:modified>
</cp:coreProperties>
</file>