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FF" w:rsidRPr="005327D4" w:rsidRDefault="00D91A50">
      <w:pPr>
        <w:spacing w:after="0" w:line="240" w:lineRule="auto"/>
        <w:jc w:val="center"/>
        <w:rPr>
          <w:rFonts w:ascii="Arial" w:eastAsia="Times New Roman" w:hAnsi="Arial" w:cs="Arial"/>
          <w:b/>
          <w:bCs/>
          <w:sz w:val="24"/>
          <w:szCs w:val="24"/>
          <w:lang w:eastAsia="ru-RU"/>
        </w:rPr>
      </w:pPr>
      <w:r w:rsidRPr="005327D4">
        <w:rPr>
          <w:rFonts w:ascii="Arial" w:eastAsia="Times New Roman" w:hAnsi="Arial" w:cs="Arial"/>
          <w:b/>
          <w:bCs/>
          <w:sz w:val="24"/>
          <w:szCs w:val="24"/>
          <w:lang w:eastAsia="ru-RU"/>
        </w:rPr>
        <w:t xml:space="preserve">АДМИНИСТРАЦИЯ </w:t>
      </w:r>
    </w:p>
    <w:p w:rsidR="00A36AFF" w:rsidRPr="005327D4" w:rsidRDefault="00D91A50">
      <w:pPr>
        <w:spacing w:after="0" w:line="240" w:lineRule="auto"/>
        <w:jc w:val="center"/>
        <w:rPr>
          <w:rFonts w:ascii="Arial" w:eastAsia="Times New Roman" w:hAnsi="Arial" w:cs="Arial"/>
          <w:b/>
          <w:bCs/>
          <w:sz w:val="24"/>
          <w:szCs w:val="24"/>
          <w:lang w:eastAsia="ru-RU"/>
        </w:rPr>
      </w:pPr>
      <w:r w:rsidRPr="005327D4">
        <w:rPr>
          <w:rFonts w:ascii="Arial" w:eastAsia="Times New Roman" w:hAnsi="Arial" w:cs="Arial"/>
          <w:b/>
          <w:bCs/>
          <w:sz w:val="24"/>
          <w:szCs w:val="24"/>
          <w:lang w:eastAsia="ru-RU"/>
        </w:rPr>
        <w:t>ЛОГОВСКОГО СЕЛЬСКОГО ПОСЕЛЕНИЯ</w:t>
      </w:r>
    </w:p>
    <w:p w:rsidR="00A36AFF" w:rsidRPr="005327D4" w:rsidRDefault="00D91A50">
      <w:pPr>
        <w:spacing w:after="0" w:line="240" w:lineRule="auto"/>
        <w:jc w:val="center"/>
        <w:rPr>
          <w:rFonts w:ascii="Arial" w:eastAsia="Times New Roman" w:hAnsi="Arial" w:cs="Arial"/>
          <w:b/>
          <w:bCs/>
          <w:sz w:val="24"/>
          <w:szCs w:val="24"/>
          <w:lang w:eastAsia="ru-RU"/>
        </w:rPr>
      </w:pPr>
      <w:r w:rsidRPr="005327D4">
        <w:rPr>
          <w:rFonts w:ascii="Arial" w:eastAsia="Times New Roman" w:hAnsi="Arial" w:cs="Arial"/>
          <w:b/>
          <w:bCs/>
          <w:sz w:val="24"/>
          <w:szCs w:val="24"/>
          <w:lang w:eastAsia="ru-RU"/>
        </w:rPr>
        <w:t>КАЛАЧЁВСКОГО  МУНИЦИПАЛЬНОГО РАЙОНА</w:t>
      </w:r>
    </w:p>
    <w:p w:rsidR="00A36AFF" w:rsidRPr="005327D4" w:rsidRDefault="00D91A50">
      <w:pPr>
        <w:spacing w:after="0" w:line="240" w:lineRule="auto"/>
        <w:jc w:val="center"/>
        <w:outlineLvl w:val="4"/>
        <w:rPr>
          <w:rFonts w:ascii="Arial" w:eastAsia="Times New Roman" w:hAnsi="Arial" w:cs="Arial"/>
          <w:b/>
          <w:bCs/>
          <w:sz w:val="24"/>
          <w:szCs w:val="24"/>
          <w:lang w:eastAsia="ru-RU"/>
        </w:rPr>
      </w:pPr>
      <w:r w:rsidRPr="005327D4">
        <w:rPr>
          <w:rFonts w:ascii="Arial" w:eastAsia="Times New Roman" w:hAnsi="Arial" w:cs="Arial"/>
          <w:b/>
          <w:bCs/>
          <w:sz w:val="24"/>
          <w:szCs w:val="24"/>
          <w:lang w:eastAsia="ru-RU"/>
        </w:rPr>
        <w:t>ВОЛГОГРАДСКОЙ  ОБЛАСТИ</w:t>
      </w:r>
    </w:p>
    <w:p w:rsidR="00A36AFF" w:rsidRPr="005327D4" w:rsidRDefault="00D91A50">
      <w:pPr>
        <w:spacing w:after="0" w:line="240" w:lineRule="auto"/>
        <w:rPr>
          <w:rFonts w:ascii="Arial" w:eastAsia="Times New Roman" w:hAnsi="Arial" w:cs="Arial"/>
          <w:sz w:val="24"/>
          <w:szCs w:val="24"/>
          <w:lang w:eastAsia="ru-RU"/>
        </w:rPr>
      </w:pPr>
      <w:r w:rsidRPr="005327D4">
        <w:rPr>
          <w:rFonts w:ascii="Arial" w:eastAsia="Times New Roman" w:hAnsi="Arial" w:cs="Arial"/>
          <w:noProof/>
          <w:sz w:val="24"/>
          <w:szCs w:val="24"/>
          <w:lang w:eastAsia="ru-RU"/>
        </w:rPr>
        <w:drawing>
          <wp:inline distT="0" distB="0" distL="0" distR="0">
            <wp:extent cx="5915025" cy="66675"/>
            <wp:effectExtent l="19050" t="0" r="9525" b="0"/>
            <wp:docPr id="1" name="Рисунок 1" descr="C:\Users\ADM\AppData\Local\Temp\ksohtml\wpsAF4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AppData\Local\Temp\ksohtml\wpsAF46.tmp.png"/>
                    <pic:cNvPicPr>
                      <a:picLocks noChangeAspect="1" noChangeArrowheads="1"/>
                    </pic:cNvPicPr>
                  </pic:nvPicPr>
                  <pic:blipFill>
                    <a:blip r:embed="rId6"/>
                    <a:srcRect/>
                    <a:stretch>
                      <a:fillRect/>
                    </a:stretch>
                  </pic:blipFill>
                  <pic:spPr>
                    <a:xfrm>
                      <a:off x="0" y="0"/>
                      <a:ext cx="5915025" cy="66675"/>
                    </a:xfrm>
                    <a:prstGeom prst="rect">
                      <a:avLst/>
                    </a:prstGeom>
                    <a:noFill/>
                    <a:ln w="9525">
                      <a:noFill/>
                      <a:miter lim="800000"/>
                      <a:headEnd/>
                      <a:tailEnd/>
                    </a:ln>
                  </pic:spPr>
                </pic:pic>
              </a:graphicData>
            </a:graphic>
          </wp:inline>
        </w:drawing>
      </w:r>
    </w:p>
    <w:p w:rsidR="00A36AFF" w:rsidRPr="005327D4" w:rsidRDefault="00D91A50" w:rsidP="00D0435D">
      <w:pPr>
        <w:spacing w:after="0" w:line="240" w:lineRule="auto"/>
        <w:jc w:val="center"/>
        <w:rPr>
          <w:rFonts w:ascii="Arial" w:eastAsia="Times New Roman" w:hAnsi="Arial" w:cs="Arial"/>
          <w:b/>
          <w:bCs/>
          <w:sz w:val="24"/>
          <w:szCs w:val="24"/>
          <w:lang w:eastAsia="ru-RU"/>
        </w:rPr>
      </w:pPr>
      <w:r w:rsidRPr="005327D4">
        <w:rPr>
          <w:rFonts w:ascii="Arial" w:eastAsia="Times New Roman" w:hAnsi="Arial" w:cs="Arial"/>
          <w:b/>
          <w:bCs/>
          <w:sz w:val="24"/>
          <w:szCs w:val="24"/>
          <w:lang w:eastAsia="ru-RU"/>
        </w:rPr>
        <w:t>ПОСТАНОВЛЕНИЕ</w:t>
      </w:r>
    </w:p>
    <w:p w:rsidR="00A36AFF" w:rsidRPr="005327D4" w:rsidRDefault="00A36AFF">
      <w:pPr>
        <w:spacing w:after="0" w:line="240" w:lineRule="auto"/>
        <w:rPr>
          <w:rFonts w:ascii="Arial" w:eastAsia="Times New Roman" w:hAnsi="Arial" w:cs="Arial"/>
          <w:b/>
          <w:bCs/>
          <w:sz w:val="24"/>
          <w:szCs w:val="24"/>
          <w:lang w:eastAsia="ru-RU"/>
        </w:rPr>
      </w:pPr>
    </w:p>
    <w:p w:rsidR="00A36AFF" w:rsidRPr="005327D4" w:rsidRDefault="00A36AFF">
      <w:pPr>
        <w:spacing w:after="0" w:line="240" w:lineRule="auto"/>
        <w:rPr>
          <w:rFonts w:ascii="Arial" w:eastAsia="Times New Roman" w:hAnsi="Arial" w:cs="Arial"/>
          <w:sz w:val="24"/>
          <w:szCs w:val="24"/>
          <w:lang w:eastAsia="ru-RU"/>
        </w:rPr>
      </w:pPr>
    </w:p>
    <w:p w:rsidR="00A36AFF" w:rsidRPr="005327D4" w:rsidRDefault="00D91A50">
      <w:pPr>
        <w:spacing w:after="0" w:line="240" w:lineRule="auto"/>
        <w:rPr>
          <w:rFonts w:ascii="Arial" w:eastAsia="Times New Roman" w:hAnsi="Arial" w:cs="Arial"/>
          <w:sz w:val="24"/>
          <w:szCs w:val="24"/>
          <w:lang w:eastAsia="ru-RU"/>
        </w:rPr>
      </w:pPr>
      <w:r w:rsidRPr="005327D4">
        <w:rPr>
          <w:rFonts w:ascii="Arial" w:eastAsia="Times New Roman" w:hAnsi="Arial" w:cs="Arial"/>
          <w:noProof/>
          <w:sz w:val="24"/>
          <w:szCs w:val="24"/>
          <w:lang w:eastAsia="ru-RU"/>
        </w:rPr>
        <w:drawing>
          <wp:inline distT="0" distB="0" distL="0" distR="0">
            <wp:extent cx="85725" cy="85725"/>
            <wp:effectExtent l="19050" t="0" r="9525" b="0"/>
            <wp:docPr id="2" name="Рисунок 2" descr="C:\Users\ADM\AppData\Local\Temp\ksohtml\wpsAF4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AppData\Local\Temp\ksohtml\wpsAF47.tmp.png"/>
                    <pic:cNvPicPr>
                      <a:picLocks noChangeAspect="1" noChangeArrowheads="1"/>
                    </pic:cNvPicPr>
                  </pic:nvPicPr>
                  <pic:blipFill>
                    <a:blip r:embed="rId7"/>
                    <a:srcRect/>
                    <a:stretch>
                      <a:fillRect/>
                    </a:stretch>
                  </pic:blipFill>
                  <pic:spPr>
                    <a:xfrm>
                      <a:off x="0" y="0"/>
                      <a:ext cx="85725" cy="85725"/>
                    </a:xfrm>
                    <a:prstGeom prst="rect">
                      <a:avLst/>
                    </a:prstGeom>
                    <a:noFill/>
                    <a:ln w="9525">
                      <a:noFill/>
                      <a:miter lim="800000"/>
                      <a:headEnd/>
                      <a:tailEnd/>
                    </a:ln>
                  </pic:spPr>
                </pic:pic>
              </a:graphicData>
            </a:graphic>
          </wp:inline>
        </w:drawing>
      </w:r>
      <w:r w:rsidR="00F65A19" w:rsidRPr="005327D4">
        <w:rPr>
          <w:rFonts w:ascii="Arial" w:eastAsia="Times New Roman" w:hAnsi="Arial" w:cs="Arial"/>
          <w:sz w:val="24"/>
          <w:szCs w:val="24"/>
          <w:lang w:eastAsia="ru-RU"/>
        </w:rPr>
        <w:t xml:space="preserve">от 01 ноября </w:t>
      </w:r>
      <w:r w:rsidR="00D0435D" w:rsidRPr="005327D4">
        <w:rPr>
          <w:rFonts w:ascii="Arial" w:eastAsia="Times New Roman" w:hAnsi="Arial" w:cs="Arial"/>
          <w:sz w:val="24"/>
          <w:szCs w:val="24"/>
          <w:lang w:eastAsia="ru-RU"/>
        </w:rPr>
        <w:t xml:space="preserve"> 2016  г. </w:t>
      </w:r>
      <w:r w:rsidR="00F65A19" w:rsidRPr="005327D4">
        <w:rPr>
          <w:rFonts w:ascii="Arial" w:eastAsia="Times New Roman" w:hAnsi="Arial" w:cs="Arial"/>
          <w:sz w:val="24"/>
          <w:szCs w:val="24"/>
          <w:lang w:eastAsia="ru-RU"/>
        </w:rPr>
        <w:t xml:space="preserve"> №  99</w:t>
      </w:r>
    </w:p>
    <w:p w:rsidR="00A36AFF" w:rsidRPr="005327D4" w:rsidRDefault="00A36AFF">
      <w:pPr>
        <w:spacing w:after="0" w:line="360" w:lineRule="auto"/>
        <w:ind w:firstLine="720"/>
        <w:jc w:val="both"/>
        <w:rPr>
          <w:rFonts w:ascii="Arial" w:eastAsia="Times New Roman" w:hAnsi="Arial" w:cs="Arial"/>
          <w:sz w:val="24"/>
          <w:szCs w:val="24"/>
          <w:lang w:eastAsia="ru-RU"/>
        </w:rPr>
      </w:pPr>
    </w:p>
    <w:p w:rsidR="00D0435D" w:rsidRPr="005327D4" w:rsidRDefault="000954E9" w:rsidP="00D0435D">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О</w:t>
      </w:r>
      <w:r w:rsidR="00D91A50" w:rsidRPr="005327D4">
        <w:rPr>
          <w:rFonts w:ascii="Arial" w:eastAsia="Times New Roman" w:hAnsi="Arial" w:cs="Arial"/>
          <w:b/>
          <w:bCs/>
          <w:sz w:val="24"/>
          <w:szCs w:val="24"/>
          <w:lang w:eastAsia="ru-RU"/>
        </w:rPr>
        <w:t xml:space="preserve"> проведении открытого конкурса по отбору управляющей </w:t>
      </w:r>
    </w:p>
    <w:p w:rsidR="00A36AFF" w:rsidRPr="005327D4" w:rsidRDefault="00D91A50" w:rsidP="00D0435D">
      <w:pPr>
        <w:spacing w:after="0" w:line="240" w:lineRule="auto"/>
        <w:jc w:val="center"/>
        <w:rPr>
          <w:rFonts w:ascii="Arial" w:eastAsia="Times New Roman" w:hAnsi="Arial" w:cs="Arial"/>
          <w:sz w:val="24"/>
          <w:szCs w:val="24"/>
          <w:lang w:eastAsia="ru-RU"/>
        </w:rPr>
      </w:pPr>
      <w:r w:rsidRPr="005327D4">
        <w:rPr>
          <w:rFonts w:ascii="Arial" w:eastAsia="Times New Roman" w:hAnsi="Arial" w:cs="Arial"/>
          <w:b/>
          <w:bCs/>
          <w:sz w:val="24"/>
          <w:szCs w:val="24"/>
          <w:lang w:eastAsia="ru-RU"/>
        </w:rPr>
        <w:t>организации</w:t>
      </w:r>
      <w:r w:rsidR="00D0435D" w:rsidRPr="005327D4">
        <w:rPr>
          <w:rFonts w:ascii="Arial" w:eastAsia="Times New Roman" w:hAnsi="Arial" w:cs="Arial"/>
          <w:b/>
          <w:bCs/>
          <w:sz w:val="24"/>
          <w:szCs w:val="24"/>
          <w:lang w:eastAsia="ru-RU"/>
        </w:rPr>
        <w:t xml:space="preserve"> </w:t>
      </w:r>
      <w:r w:rsidRPr="005327D4">
        <w:rPr>
          <w:rFonts w:ascii="Arial" w:eastAsia="Times New Roman" w:hAnsi="Arial" w:cs="Arial"/>
          <w:b/>
          <w:bCs/>
          <w:sz w:val="24"/>
          <w:szCs w:val="24"/>
          <w:lang w:eastAsia="ru-RU"/>
        </w:rPr>
        <w:t>для управления  многоквартирным домом</w:t>
      </w:r>
    </w:p>
    <w:p w:rsidR="00A36AFF" w:rsidRPr="005327D4" w:rsidRDefault="00D91A50" w:rsidP="00D0435D">
      <w:pPr>
        <w:spacing w:before="100" w:beforeAutospacing="1" w:after="100" w:afterAutospacing="1" w:line="240" w:lineRule="auto"/>
        <w:ind w:firstLine="709"/>
        <w:jc w:val="both"/>
        <w:rPr>
          <w:rFonts w:ascii="Arial" w:eastAsia="Times New Roman" w:hAnsi="Arial" w:cs="Arial"/>
          <w:sz w:val="24"/>
          <w:szCs w:val="24"/>
          <w:lang w:eastAsia="ru-RU"/>
        </w:rPr>
      </w:pPr>
      <w:r w:rsidRPr="005327D4">
        <w:rPr>
          <w:rFonts w:ascii="Arial" w:eastAsia="Times New Roman" w:hAnsi="Arial" w:cs="Arial"/>
          <w:sz w:val="24"/>
          <w:szCs w:val="24"/>
          <w:lang w:eastAsia="ru-RU"/>
        </w:rPr>
        <w:t xml:space="preserve"> В соответствии с требованиями Федеральной антимонопольной службы по Волгоградской области, Постановлением Правительства РФ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Логовского сельского поселения,</w:t>
      </w:r>
    </w:p>
    <w:p w:rsidR="00A36AFF" w:rsidRPr="005327D4" w:rsidRDefault="00D91A50">
      <w:pPr>
        <w:spacing w:after="0" w:line="240" w:lineRule="auto"/>
        <w:jc w:val="both"/>
        <w:rPr>
          <w:rFonts w:ascii="Arial" w:eastAsia="Times New Roman" w:hAnsi="Arial" w:cs="Arial"/>
          <w:b/>
          <w:sz w:val="24"/>
          <w:szCs w:val="24"/>
          <w:lang w:eastAsia="ru-RU"/>
        </w:rPr>
      </w:pPr>
      <w:r w:rsidRPr="005327D4">
        <w:rPr>
          <w:rFonts w:ascii="Arial" w:eastAsia="Times New Roman" w:hAnsi="Arial" w:cs="Arial"/>
          <w:b/>
          <w:sz w:val="24"/>
          <w:szCs w:val="24"/>
          <w:lang w:eastAsia="ru-RU"/>
        </w:rPr>
        <w:t>ПОСТАНОВЛЯЮ:</w:t>
      </w:r>
    </w:p>
    <w:p w:rsidR="00D0435D" w:rsidRPr="005327D4" w:rsidRDefault="00D0435D">
      <w:pPr>
        <w:spacing w:after="0" w:line="240" w:lineRule="auto"/>
        <w:jc w:val="both"/>
        <w:rPr>
          <w:rFonts w:ascii="Arial" w:eastAsia="Times New Roman" w:hAnsi="Arial" w:cs="Arial"/>
          <w:b/>
          <w:sz w:val="24"/>
          <w:szCs w:val="24"/>
          <w:lang w:eastAsia="ru-RU"/>
        </w:rPr>
      </w:pPr>
    </w:p>
    <w:p w:rsidR="00A36AFF" w:rsidRPr="005327D4" w:rsidRDefault="00D91A50">
      <w:pPr>
        <w:spacing w:after="0" w:line="240" w:lineRule="auto"/>
        <w:jc w:val="both"/>
        <w:rPr>
          <w:rFonts w:ascii="Arial" w:eastAsia="Times New Roman" w:hAnsi="Arial" w:cs="Arial"/>
          <w:sz w:val="24"/>
          <w:szCs w:val="24"/>
          <w:lang w:eastAsia="ru-RU"/>
        </w:rPr>
      </w:pPr>
      <w:r w:rsidRPr="005327D4">
        <w:rPr>
          <w:rFonts w:ascii="Arial" w:eastAsia="Times New Roman" w:hAnsi="Arial" w:cs="Arial"/>
          <w:sz w:val="24"/>
          <w:szCs w:val="24"/>
          <w:lang w:eastAsia="ru-RU"/>
        </w:rPr>
        <w:t xml:space="preserve">          1. Утвердить Извещение о проведении открытого конкурса по отбору управляющей организации для управления  многоквартирным домом в Логовского сельского поселении (далее – Извещение) в соответствии с приложением № 1 к настоящему Постановлению.</w:t>
      </w:r>
    </w:p>
    <w:p w:rsidR="00A36AFF" w:rsidRPr="005327D4" w:rsidRDefault="00D91A50">
      <w:pPr>
        <w:spacing w:after="0" w:line="240" w:lineRule="auto"/>
        <w:jc w:val="both"/>
        <w:rPr>
          <w:rFonts w:ascii="Arial" w:eastAsia="Times New Roman" w:hAnsi="Arial" w:cs="Arial"/>
          <w:sz w:val="24"/>
          <w:szCs w:val="24"/>
          <w:lang w:eastAsia="ru-RU"/>
        </w:rPr>
      </w:pPr>
      <w:r w:rsidRPr="005327D4">
        <w:rPr>
          <w:rFonts w:ascii="Arial" w:eastAsia="Times New Roman" w:hAnsi="Arial" w:cs="Arial"/>
          <w:sz w:val="24"/>
          <w:szCs w:val="24"/>
          <w:lang w:eastAsia="ru-RU"/>
        </w:rPr>
        <w:t xml:space="preserve">        2. Утвердить конкурсную документацию на проведение открытого конкурса по отбору управляющей организации для управления  многоквартирным домом в Логовского сельского поселении в соответствии с приложением № 2.</w:t>
      </w:r>
    </w:p>
    <w:p w:rsidR="00A36AFF" w:rsidRPr="005327D4" w:rsidRDefault="00D91A50">
      <w:pPr>
        <w:spacing w:after="0" w:line="240" w:lineRule="auto"/>
        <w:jc w:val="both"/>
        <w:rPr>
          <w:rFonts w:ascii="Arial" w:eastAsia="Times New Roman" w:hAnsi="Arial" w:cs="Arial"/>
          <w:sz w:val="24"/>
          <w:szCs w:val="24"/>
          <w:lang w:eastAsia="ru-RU"/>
        </w:rPr>
      </w:pPr>
      <w:r w:rsidRPr="005327D4">
        <w:rPr>
          <w:rFonts w:ascii="Arial" w:eastAsia="Times New Roman" w:hAnsi="Arial" w:cs="Arial"/>
          <w:sz w:val="24"/>
          <w:szCs w:val="24"/>
          <w:lang w:eastAsia="ru-RU"/>
        </w:rPr>
        <w:t xml:space="preserve">       3. </w:t>
      </w:r>
      <w:proofErr w:type="gramStart"/>
      <w:r w:rsidRPr="005327D4">
        <w:rPr>
          <w:rFonts w:ascii="Arial" w:eastAsia="Times New Roman" w:hAnsi="Arial" w:cs="Arial"/>
          <w:sz w:val="24"/>
          <w:szCs w:val="24"/>
          <w:lang w:eastAsia="ru-RU"/>
        </w:rPr>
        <w:t>Разместить</w:t>
      </w:r>
      <w:proofErr w:type="gramEnd"/>
      <w:r w:rsidRPr="005327D4">
        <w:rPr>
          <w:rFonts w:ascii="Arial" w:eastAsia="Times New Roman" w:hAnsi="Arial" w:cs="Arial"/>
          <w:sz w:val="24"/>
          <w:szCs w:val="24"/>
          <w:lang w:eastAsia="ru-RU"/>
        </w:rPr>
        <w:t xml:space="preserve"> конкурсную документацию на сайте </w:t>
      </w:r>
      <w:hyperlink r:id="rId8" w:history="1">
        <w:r w:rsidRPr="005327D4">
          <w:rPr>
            <w:rFonts w:ascii="Arial" w:eastAsia="Times New Roman" w:hAnsi="Arial" w:cs="Arial"/>
            <w:color w:val="0000FF"/>
            <w:sz w:val="24"/>
            <w:szCs w:val="24"/>
            <w:u w:val="single"/>
            <w:lang w:eastAsia="ru-RU"/>
          </w:rPr>
          <w:t>www.torgi.gov.ru</w:t>
        </w:r>
      </w:hyperlink>
      <w:r w:rsidRPr="005327D4">
        <w:rPr>
          <w:rFonts w:ascii="Arial" w:eastAsia="Times New Roman" w:hAnsi="Arial" w:cs="Arial"/>
          <w:sz w:val="24"/>
          <w:szCs w:val="24"/>
          <w:lang w:eastAsia="ru-RU"/>
        </w:rPr>
        <w:t xml:space="preserve"> одновременно с извещением о проведении конкурса.</w:t>
      </w:r>
    </w:p>
    <w:p w:rsidR="00A36AFF" w:rsidRPr="005327D4" w:rsidRDefault="00D91A50">
      <w:pPr>
        <w:spacing w:after="0" w:line="240" w:lineRule="auto"/>
        <w:jc w:val="both"/>
        <w:rPr>
          <w:rFonts w:ascii="Arial" w:eastAsia="Times New Roman" w:hAnsi="Arial" w:cs="Arial"/>
          <w:sz w:val="24"/>
          <w:szCs w:val="24"/>
          <w:lang w:eastAsia="ru-RU"/>
        </w:rPr>
      </w:pPr>
      <w:r w:rsidRPr="005327D4">
        <w:rPr>
          <w:rFonts w:ascii="Arial" w:eastAsia="Times New Roman" w:hAnsi="Arial" w:cs="Arial"/>
          <w:sz w:val="24"/>
          <w:szCs w:val="24"/>
          <w:lang w:eastAsia="ru-RU"/>
        </w:rPr>
        <w:t xml:space="preserve">       4. Разъяснить собственникам помещений в многоквартирном доме, в отношении которого объявлен конкурс, что в случае выбора ими самостоятельно способа управления многоквартирным домом, конкурс в отношении их дома не проводится.</w:t>
      </w:r>
    </w:p>
    <w:p w:rsidR="00A36AFF" w:rsidRPr="005327D4" w:rsidRDefault="00D91A50">
      <w:pPr>
        <w:spacing w:after="0" w:line="240" w:lineRule="auto"/>
        <w:jc w:val="both"/>
        <w:rPr>
          <w:rFonts w:ascii="Arial" w:eastAsia="Times New Roman" w:hAnsi="Arial" w:cs="Arial"/>
          <w:sz w:val="24"/>
          <w:szCs w:val="24"/>
          <w:lang w:eastAsia="ru-RU"/>
        </w:rPr>
      </w:pPr>
      <w:r w:rsidRPr="005327D4">
        <w:rPr>
          <w:rFonts w:ascii="Arial" w:eastAsia="Times New Roman" w:hAnsi="Arial" w:cs="Arial"/>
          <w:sz w:val="24"/>
          <w:szCs w:val="24"/>
          <w:lang w:eastAsia="ru-RU"/>
        </w:rPr>
        <w:t xml:space="preserve">      5. </w:t>
      </w:r>
      <w:proofErr w:type="gramStart"/>
      <w:r w:rsidRPr="005327D4">
        <w:rPr>
          <w:rFonts w:ascii="Arial" w:eastAsia="Times New Roman" w:hAnsi="Arial" w:cs="Arial"/>
          <w:sz w:val="24"/>
          <w:szCs w:val="24"/>
          <w:lang w:eastAsia="ru-RU"/>
        </w:rPr>
        <w:t>Контроль за</w:t>
      </w:r>
      <w:proofErr w:type="gramEnd"/>
      <w:r w:rsidRPr="005327D4">
        <w:rPr>
          <w:rFonts w:ascii="Arial" w:eastAsia="Times New Roman" w:hAnsi="Arial" w:cs="Arial"/>
          <w:sz w:val="24"/>
          <w:szCs w:val="24"/>
          <w:lang w:eastAsia="ru-RU"/>
        </w:rPr>
        <w:t xml:space="preserve"> исполнением настоящего постановления оставляю за собой.</w:t>
      </w:r>
    </w:p>
    <w:p w:rsidR="00A36AFF" w:rsidRPr="005327D4" w:rsidRDefault="00D91A50">
      <w:pPr>
        <w:spacing w:after="0" w:line="240" w:lineRule="auto"/>
        <w:jc w:val="both"/>
        <w:rPr>
          <w:rFonts w:ascii="Arial" w:eastAsia="Times New Roman" w:hAnsi="Arial" w:cs="Arial"/>
          <w:sz w:val="24"/>
          <w:szCs w:val="24"/>
          <w:lang w:eastAsia="ru-RU"/>
        </w:rPr>
      </w:pPr>
      <w:r w:rsidRPr="005327D4">
        <w:rPr>
          <w:rFonts w:ascii="Arial" w:eastAsia="Times New Roman" w:hAnsi="Arial" w:cs="Arial"/>
          <w:sz w:val="24"/>
          <w:szCs w:val="24"/>
          <w:lang w:eastAsia="ru-RU"/>
        </w:rPr>
        <w:t xml:space="preserve">      6. Настоящее Постановление вступает в силу со дня подписания и подлежит официальному обнародованию.</w:t>
      </w:r>
    </w:p>
    <w:p w:rsidR="00A36AFF" w:rsidRPr="005327D4" w:rsidRDefault="00A36AFF">
      <w:pPr>
        <w:spacing w:after="0" w:line="240" w:lineRule="auto"/>
        <w:rPr>
          <w:rFonts w:ascii="Arial" w:eastAsia="Times New Roman" w:hAnsi="Arial" w:cs="Arial"/>
          <w:sz w:val="24"/>
          <w:szCs w:val="24"/>
          <w:lang w:eastAsia="ru-RU"/>
        </w:rPr>
      </w:pPr>
    </w:p>
    <w:p w:rsidR="00A36AFF" w:rsidRPr="005327D4" w:rsidRDefault="00A36AFF">
      <w:pPr>
        <w:spacing w:after="0" w:line="240" w:lineRule="auto"/>
        <w:rPr>
          <w:rFonts w:ascii="Arial" w:eastAsia="Times New Roman" w:hAnsi="Arial" w:cs="Arial"/>
          <w:sz w:val="24"/>
          <w:szCs w:val="24"/>
          <w:lang w:eastAsia="ru-RU"/>
        </w:rPr>
      </w:pPr>
    </w:p>
    <w:p w:rsidR="00D0435D" w:rsidRPr="005327D4" w:rsidRDefault="00D91A50">
      <w:pPr>
        <w:spacing w:after="0" w:line="240" w:lineRule="auto"/>
        <w:rPr>
          <w:rFonts w:ascii="Arial" w:eastAsia="Times New Roman" w:hAnsi="Arial" w:cs="Arial"/>
          <w:b/>
          <w:bCs/>
          <w:sz w:val="24"/>
          <w:szCs w:val="24"/>
          <w:lang w:eastAsia="ru-RU"/>
        </w:rPr>
      </w:pPr>
      <w:r w:rsidRPr="005327D4">
        <w:rPr>
          <w:rFonts w:ascii="Arial" w:eastAsia="Times New Roman" w:hAnsi="Arial" w:cs="Arial"/>
          <w:b/>
          <w:bCs/>
          <w:sz w:val="24"/>
          <w:szCs w:val="24"/>
          <w:lang w:eastAsia="ru-RU"/>
        </w:rPr>
        <w:t xml:space="preserve">Глава Логовского </w:t>
      </w:r>
    </w:p>
    <w:p w:rsidR="00A36AFF" w:rsidRPr="005327D4" w:rsidRDefault="00D0435D">
      <w:pPr>
        <w:spacing w:after="0" w:line="240" w:lineRule="auto"/>
        <w:rPr>
          <w:rFonts w:ascii="Arial" w:eastAsia="Times New Roman" w:hAnsi="Arial" w:cs="Arial"/>
          <w:b/>
          <w:bCs/>
          <w:sz w:val="24"/>
          <w:szCs w:val="24"/>
          <w:lang w:eastAsia="ru-RU"/>
        </w:rPr>
      </w:pPr>
      <w:r w:rsidRPr="005327D4">
        <w:rPr>
          <w:rFonts w:ascii="Arial" w:eastAsia="Times New Roman" w:hAnsi="Arial" w:cs="Arial"/>
          <w:b/>
          <w:bCs/>
          <w:sz w:val="24"/>
          <w:szCs w:val="24"/>
          <w:lang w:eastAsia="ru-RU"/>
        </w:rPr>
        <w:t>с</w:t>
      </w:r>
      <w:r w:rsidR="00D91A50" w:rsidRPr="005327D4">
        <w:rPr>
          <w:rFonts w:ascii="Arial" w:eastAsia="Times New Roman" w:hAnsi="Arial" w:cs="Arial"/>
          <w:b/>
          <w:bCs/>
          <w:sz w:val="24"/>
          <w:szCs w:val="24"/>
          <w:lang w:eastAsia="ru-RU"/>
        </w:rPr>
        <w:t>ельского</w:t>
      </w:r>
      <w:r w:rsidRPr="005327D4">
        <w:rPr>
          <w:rFonts w:ascii="Arial" w:eastAsia="Times New Roman" w:hAnsi="Arial" w:cs="Arial"/>
          <w:b/>
          <w:bCs/>
          <w:sz w:val="24"/>
          <w:szCs w:val="24"/>
          <w:lang w:eastAsia="ru-RU"/>
        </w:rPr>
        <w:t xml:space="preserve">  поселения </w:t>
      </w:r>
      <w:r w:rsidRPr="005327D4">
        <w:rPr>
          <w:rFonts w:ascii="Arial" w:eastAsia="Times New Roman" w:hAnsi="Arial" w:cs="Arial"/>
          <w:b/>
          <w:bCs/>
          <w:sz w:val="24"/>
          <w:szCs w:val="24"/>
          <w:lang w:eastAsia="ru-RU"/>
        </w:rPr>
        <w:tab/>
      </w:r>
      <w:r w:rsidRPr="005327D4">
        <w:rPr>
          <w:rFonts w:ascii="Arial" w:eastAsia="Times New Roman" w:hAnsi="Arial" w:cs="Arial"/>
          <w:b/>
          <w:bCs/>
          <w:sz w:val="24"/>
          <w:szCs w:val="24"/>
          <w:lang w:eastAsia="ru-RU"/>
        </w:rPr>
        <w:tab/>
      </w:r>
      <w:r w:rsidRPr="005327D4">
        <w:rPr>
          <w:rFonts w:ascii="Arial" w:eastAsia="Times New Roman" w:hAnsi="Arial" w:cs="Arial"/>
          <w:b/>
          <w:bCs/>
          <w:sz w:val="24"/>
          <w:szCs w:val="24"/>
          <w:lang w:eastAsia="ru-RU"/>
        </w:rPr>
        <w:tab/>
      </w:r>
      <w:r w:rsidRPr="005327D4">
        <w:rPr>
          <w:rFonts w:ascii="Arial" w:eastAsia="Times New Roman" w:hAnsi="Arial" w:cs="Arial"/>
          <w:b/>
          <w:bCs/>
          <w:sz w:val="24"/>
          <w:szCs w:val="24"/>
          <w:lang w:eastAsia="ru-RU"/>
        </w:rPr>
        <w:tab/>
        <w:t xml:space="preserve">            </w:t>
      </w:r>
      <w:r w:rsidR="00D91A50" w:rsidRPr="005327D4">
        <w:rPr>
          <w:rFonts w:ascii="Arial" w:eastAsia="Times New Roman" w:hAnsi="Arial" w:cs="Arial"/>
          <w:b/>
          <w:bCs/>
          <w:sz w:val="24"/>
          <w:szCs w:val="24"/>
          <w:lang w:eastAsia="ru-RU"/>
        </w:rPr>
        <w:tab/>
      </w:r>
      <w:r w:rsidRPr="005327D4">
        <w:rPr>
          <w:rFonts w:ascii="Arial" w:eastAsia="Times New Roman" w:hAnsi="Arial" w:cs="Arial"/>
          <w:b/>
          <w:bCs/>
          <w:sz w:val="24"/>
          <w:szCs w:val="24"/>
          <w:lang w:eastAsia="ru-RU"/>
        </w:rPr>
        <w:t xml:space="preserve">              </w:t>
      </w:r>
      <w:r w:rsidR="00D91A50" w:rsidRPr="005327D4">
        <w:rPr>
          <w:rFonts w:ascii="Arial" w:eastAsia="Times New Roman" w:hAnsi="Arial" w:cs="Arial"/>
          <w:b/>
          <w:bCs/>
          <w:sz w:val="24"/>
          <w:szCs w:val="24"/>
          <w:lang w:eastAsia="ru-RU"/>
        </w:rPr>
        <w:t>А.В. Братухин</w:t>
      </w:r>
    </w:p>
    <w:p w:rsidR="00A36AFF" w:rsidRPr="005327D4" w:rsidRDefault="00A36AFF">
      <w:pPr>
        <w:spacing w:after="0" w:line="240" w:lineRule="auto"/>
        <w:rPr>
          <w:rFonts w:ascii="Arial" w:eastAsia="Times New Roman" w:hAnsi="Arial" w:cs="Arial"/>
          <w:b/>
          <w:bCs/>
          <w:sz w:val="24"/>
          <w:szCs w:val="24"/>
          <w:lang w:eastAsia="ru-RU"/>
        </w:rPr>
      </w:pPr>
    </w:p>
    <w:p w:rsidR="00A36AFF" w:rsidRPr="005327D4" w:rsidRDefault="00A36AFF">
      <w:pPr>
        <w:spacing w:after="0" w:line="240" w:lineRule="auto"/>
        <w:rPr>
          <w:rFonts w:ascii="Arial" w:eastAsia="Times New Roman" w:hAnsi="Arial" w:cs="Arial"/>
          <w:b/>
          <w:bCs/>
          <w:sz w:val="24"/>
          <w:szCs w:val="24"/>
          <w:lang w:eastAsia="ru-RU"/>
        </w:rPr>
      </w:pPr>
    </w:p>
    <w:p w:rsidR="00A36AFF" w:rsidRPr="005327D4" w:rsidRDefault="00A36AFF">
      <w:pPr>
        <w:spacing w:after="0" w:line="240" w:lineRule="auto"/>
        <w:rPr>
          <w:rFonts w:ascii="Arial" w:eastAsia="Times New Roman" w:hAnsi="Arial" w:cs="Arial"/>
          <w:b/>
          <w:bCs/>
          <w:sz w:val="24"/>
          <w:szCs w:val="24"/>
          <w:lang w:eastAsia="ru-RU"/>
        </w:rPr>
      </w:pPr>
    </w:p>
    <w:tbl>
      <w:tblPr>
        <w:tblStyle w:val="TableNormal1"/>
        <w:tblW w:w="4707" w:type="dxa"/>
        <w:jc w:val="right"/>
        <w:tblInd w:w="135" w:type="dxa"/>
        <w:tblLayout w:type="fixed"/>
        <w:tblCellMar>
          <w:top w:w="15" w:type="dxa"/>
          <w:left w:w="15" w:type="dxa"/>
          <w:bottom w:w="15" w:type="dxa"/>
          <w:right w:w="15" w:type="dxa"/>
        </w:tblCellMar>
        <w:tblLook w:val="04A0"/>
      </w:tblPr>
      <w:tblGrid>
        <w:gridCol w:w="4707"/>
      </w:tblGrid>
      <w:tr w:rsidR="00A36AFF" w:rsidRPr="005327D4">
        <w:trPr>
          <w:trHeight w:val="2995"/>
          <w:jc w:val="right"/>
        </w:trPr>
        <w:tc>
          <w:tcPr>
            <w:tcW w:w="4707" w:type="dxa"/>
            <w:tcBorders>
              <w:top w:val="nil"/>
              <w:left w:val="nil"/>
              <w:bottom w:val="nil"/>
              <w:right w:val="nil"/>
            </w:tcBorders>
            <w:shd w:val="clear" w:color="auto" w:fill="FFFFFF"/>
            <w:tcMar>
              <w:top w:w="0" w:type="dxa"/>
              <w:left w:w="0" w:type="dxa"/>
              <w:bottom w:w="0" w:type="dxa"/>
              <w:right w:w="0" w:type="dxa"/>
            </w:tcMar>
          </w:tcPr>
          <w:p w:rsidR="00A36AFF" w:rsidRPr="005327D4" w:rsidRDefault="00D91A50">
            <w:pPr>
              <w:jc w:val="right"/>
              <w:rPr>
                <w:rFonts w:ascii="Arial" w:hAnsi="Arial" w:cs="Arial"/>
                <w:color w:val="000000"/>
                <w:sz w:val="24"/>
                <w:szCs w:val="24"/>
                <w:lang w:eastAsia="ru-RU"/>
              </w:rPr>
            </w:pPr>
            <w:r w:rsidRPr="005327D4">
              <w:rPr>
                <w:rFonts w:ascii="Arial" w:hAnsi="Arial" w:cs="Arial"/>
                <w:color w:val="000000"/>
                <w:sz w:val="24"/>
                <w:szCs w:val="24"/>
                <w:lang w:eastAsia="ru-RU"/>
              </w:rPr>
              <w:lastRenderedPageBreak/>
              <w:br/>
              <w:t xml:space="preserve">                                                                                                    «УТВЕРЖДЕНО»</w:t>
            </w:r>
          </w:p>
          <w:p w:rsidR="00A36AFF" w:rsidRPr="005327D4" w:rsidRDefault="00A36AFF">
            <w:pPr>
              <w:jc w:val="right"/>
              <w:rPr>
                <w:rFonts w:ascii="Arial" w:hAnsi="Arial" w:cs="Arial"/>
                <w:color w:val="000000"/>
                <w:sz w:val="24"/>
                <w:szCs w:val="24"/>
                <w:lang w:eastAsia="ru-RU"/>
              </w:rPr>
            </w:pPr>
          </w:p>
          <w:p w:rsidR="00A36AFF" w:rsidRPr="005327D4" w:rsidRDefault="00D91A50">
            <w:pPr>
              <w:jc w:val="right"/>
              <w:rPr>
                <w:rFonts w:ascii="Arial" w:hAnsi="Arial" w:cs="Arial"/>
                <w:color w:val="000000"/>
                <w:sz w:val="24"/>
                <w:szCs w:val="24"/>
                <w:lang w:eastAsia="ru-RU"/>
              </w:rPr>
            </w:pPr>
            <w:r w:rsidRPr="005327D4">
              <w:rPr>
                <w:rFonts w:ascii="Arial" w:hAnsi="Arial" w:cs="Arial"/>
                <w:color w:val="000000"/>
                <w:sz w:val="24"/>
                <w:szCs w:val="24"/>
                <w:lang w:eastAsia="ru-RU"/>
              </w:rPr>
              <w:t>Глава Логовского сельского поселения</w:t>
            </w:r>
          </w:p>
          <w:p w:rsidR="00A36AFF" w:rsidRPr="005327D4" w:rsidRDefault="00D91A50">
            <w:pPr>
              <w:jc w:val="right"/>
              <w:rPr>
                <w:rFonts w:ascii="Arial" w:hAnsi="Arial" w:cs="Arial"/>
                <w:color w:val="000000"/>
                <w:sz w:val="24"/>
                <w:szCs w:val="24"/>
                <w:lang w:eastAsia="ru-RU"/>
              </w:rPr>
            </w:pPr>
            <w:r w:rsidRPr="005327D4">
              <w:rPr>
                <w:rFonts w:ascii="Arial" w:hAnsi="Arial" w:cs="Arial"/>
                <w:color w:val="000000"/>
                <w:sz w:val="24"/>
                <w:szCs w:val="24"/>
                <w:lang w:eastAsia="ru-RU"/>
              </w:rPr>
              <w:t>Калачевского муниципального района</w:t>
            </w:r>
          </w:p>
          <w:p w:rsidR="00A36AFF" w:rsidRPr="005327D4" w:rsidRDefault="000954E9">
            <w:pPr>
              <w:jc w:val="right"/>
              <w:rPr>
                <w:rFonts w:ascii="Arial" w:hAnsi="Arial" w:cs="Arial"/>
                <w:color w:val="000000"/>
                <w:sz w:val="24"/>
                <w:szCs w:val="24"/>
                <w:lang w:eastAsia="ru-RU"/>
              </w:rPr>
            </w:pPr>
            <w:r>
              <w:rPr>
                <w:rFonts w:ascii="Arial" w:hAnsi="Arial" w:cs="Arial"/>
                <w:color w:val="000000"/>
                <w:sz w:val="24"/>
                <w:szCs w:val="24"/>
                <w:lang w:eastAsia="ru-RU"/>
              </w:rPr>
              <w:t xml:space="preserve">                         01 ноября</w:t>
            </w:r>
            <w:r w:rsidR="00D91A50" w:rsidRPr="005327D4">
              <w:rPr>
                <w:rFonts w:ascii="Arial" w:hAnsi="Arial" w:cs="Arial"/>
                <w:color w:val="000000"/>
                <w:sz w:val="24"/>
                <w:szCs w:val="24"/>
                <w:lang w:eastAsia="ru-RU"/>
              </w:rPr>
              <w:t xml:space="preserve">  2016г.</w:t>
            </w:r>
          </w:p>
          <w:p w:rsidR="00A36AFF" w:rsidRPr="005327D4" w:rsidRDefault="00A36AFF">
            <w:pPr>
              <w:jc w:val="right"/>
              <w:rPr>
                <w:rFonts w:ascii="Arial" w:hAnsi="Arial" w:cs="Arial"/>
                <w:color w:val="000000"/>
                <w:sz w:val="24"/>
                <w:szCs w:val="24"/>
                <w:lang w:eastAsia="ru-RU"/>
              </w:rPr>
            </w:pPr>
          </w:p>
          <w:p w:rsidR="00A36AFF" w:rsidRPr="005327D4" w:rsidRDefault="00A36AFF">
            <w:pPr>
              <w:jc w:val="right"/>
              <w:rPr>
                <w:rFonts w:ascii="Arial" w:hAnsi="Arial" w:cs="Arial"/>
                <w:color w:val="000000"/>
                <w:sz w:val="24"/>
                <w:szCs w:val="24"/>
                <w:lang w:eastAsia="ru-RU"/>
              </w:rPr>
            </w:pPr>
          </w:p>
          <w:p w:rsidR="00A36AFF" w:rsidRPr="005327D4" w:rsidRDefault="00D91A50">
            <w:pPr>
              <w:jc w:val="right"/>
              <w:rPr>
                <w:rFonts w:ascii="Arial" w:hAnsi="Arial" w:cs="Arial"/>
                <w:color w:val="000000"/>
                <w:sz w:val="24"/>
                <w:szCs w:val="24"/>
                <w:lang w:eastAsia="ru-RU"/>
              </w:rPr>
            </w:pPr>
            <w:r w:rsidRPr="005327D4">
              <w:rPr>
                <w:rFonts w:ascii="Arial" w:hAnsi="Arial" w:cs="Arial"/>
                <w:color w:val="000000"/>
                <w:sz w:val="24"/>
                <w:szCs w:val="24"/>
                <w:lang w:eastAsia="ru-RU"/>
              </w:rPr>
              <w:t xml:space="preserve">     ___________________ Братухин А.В.</w:t>
            </w:r>
          </w:p>
          <w:p w:rsidR="00A36AFF" w:rsidRPr="005327D4" w:rsidRDefault="00A36AFF">
            <w:pPr>
              <w:spacing w:before="100" w:beforeAutospacing="1" w:after="100" w:afterAutospacing="1"/>
              <w:jc w:val="right"/>
              <w:rPr>
                <w:rFonts w:ascii="Arial" w:hAnsi="Arial" w:cs="Arial"/>
                <w:color w:val="000000"/>
                <w:sz w:val="24"/>
                <w:szCs w:val="24"/>
                <w:lang w:eastAsia="ru-RU"/>
              </w:rPr>
            </w:pPr>
          </w:p>
        </w:tc>
      </w:tr>
    </w:tbl>
    <w:p w:rsidR="00A36AFF" w:rsidRPr="005327D4" w:rsidRDefault="00A36AFF">
      <w:pPr>
        <w:spacing w:after="0" w:line="240" w:lineRule="auto"/>
        <w:rPr>
          <w:rFonts w:ascii="Arial" w:eastAsia="Times New Roman" w:hAnsi="Arial" w:cs="Arial"/>
          <w:b/>
          <w:bCs/>
          <w:sz w:val="24"/>
          <w:szCs w:val="24"/>
          <w:lang w:eastAsia="ru-RU"/>
        </w:rPr>
      </w:pPr>
    </w:p>
    <w:p w:rsidR="00A36AFF" w:rsidRPr="005327D4" w:rsidRDefault="00A36AF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A36AFF" w:rsidRPr="005327D4" w:rsidRDefault="00A36AFF">
      <w:pPr>
        <w:shd w:val="clear" w:color="auto" w:fill="FFFFFF"/>
        <w:spacing w:before="100" w:beforeAutospacing="1" w:after="100" w:afterAutospacing="1" w:line="240" w:lineRule="auto"/>
        <w:jc w:val="center"/>
        <w:rPr>
          <w:rFonts w:ascii="Arial" w:eastAsia="Times New Roman" w:hAnsi="Arial" w:cs="Arial"/>
          <w:b/>
          <w:bCs/>
          <w:smallCaps/>
          <w:color w:val="000000"/>
          <w:sz w:val="24"/>
          <w:szCs w:val="24"/>
          <w:u w:val="single"/>
          <w:lang w:eastAsia="ru-RU"/>
        </w:rPr>
      </w:pPr>
    </w:p>
    <w:p w:rsidR="00A36AFF" w:rsidRPr="005327D4" w:rsidRDefault="00A36AFF">
      <w:pPr>
        <w:shd w:val="clear" w:color="auto" w:fill="FFFFFF"/>
        <w:spacing w:before="100" w:beforeAutospacing="1" w:after="100" w:afterAutospacing="1" w:line="240" w:lineRule="auto"/>
        <w:jc w:val="center"/>
        <w:rPr>
          <w:rFonts w:ascii="Arial" w:eastAsia="Times New Roman" w:hAnsi="Arial" w:cs="Arial"/>
          <w:b/>
          <w:bCs/>
          <w:smallCaps/>
          <w:color w:val="000000"/>
          <w:sz w:val="24"/>
          <w:szCs w:val="24"/>
          <w:u w:val="single"/>
          <w:lang w:eastAsia="ru-RU"/>
        </w:rPr>
      </w:pPr>
    </w:p>
    <w:p w:rsidR="00A36AFF" w:rsidRPr="005327D4" w:rsidRDefault="00D91A50" w:rsidP="005327D4">
      <w:pPr>
        <w:shd w:val="clear" w:color="auto" w:fill="FFFFFF"/>
        <w:spacing w:after="0" w:line="240" w:lineRule="auto"/>
        <w:jc w:val="center"/>
        <w:rPr>
          <w:rFonts w:ascii="Arial" w:eastAsia="Times New Roman" w:hAnsi="Arial" w:cs="Arial"/>
          <w:color w:val="000000"/>
          <w:sz w:val="24"/>
          <w:szCs w:val="24"/>
          <w:lang w:eastAsia="ru-RU"/>
        </w:rPr>
      </w:pPr>
      <w:r w:rsidRPr="005327D4">
        <w:rPr>
          <w:rFonts w:ascii="Arial" w:eastAsia="Times New Roman" w:hAnsi="Arial" w:cs="Arial"/>
          <w:b/>
          <w:bCs/>
          <w:smallCaps/>
          <w:color w:val="000000"/>
          <w:sz w:val="24"/>
          <w:szCs w:val="24"/>
          <w:u w:val="single"/>
          <w:lang w:eastAsia="ru-RU"/>
        </w:rPr>
        <w:t xml:space="preserve">  КОНКУРСНАЯ ДОКУМЕНТАЦИЯ</w:t>
      </w:r>
    </w:p>
    <w:p w:rsidR="00A36AFF" w:rsidRPr="005327D4" w:rsidRDefault="00D91A50" w:rsidP="005327D4">
      <w:pPr>
        <w:shd w:val="clear" w:color="auto" w:fill="FFFFFF"/>
        <w:spacing w:after="0" w:line="240" w:lineRule="auto"/>
        <w:jc w:val="center"/>
        <w:rPr>
          <w:rFonts w:ascii="Arial" w:eastAsia="Times New Roman" w:hAnsi="Arial" w:cs="Arial"/>
          <w:color w:val="000000"/>
          <w:sz w:val="24"/>
          <w:szCs w:val="24"/>
          <w:lang w:eastAsia="ru-RU"/>
        </w:rPr>
      </w:pPr>
      <w:r w:rsidRPr="005327D4">
        <w:rPr>
          <w:rFonts w:ascii="Arial" w:eastAsia="Times New Roman" w:hAnsi="Arial" w:cs="Arial"/>
          <w:b/>
          <w:bCs/>
          <w:color w:val="000000"/>
          <w:sz w:val="24"/>
          <w:szCs w:val="24"/>
          <w:lang w:eastAsia="ru-RU"/>
        </w:rPr>
        <w:t xml:space="preserve">       К ОТКРЫТОМУ КОНКУРСУ</w:t>
      </w:r>
    </w:p>
    <w:p w:rsidR="00A36AFF" w:rsidRPr="005327D4" w:rsidRDefault="00D91A50" w:rsidP="005327D4">
      <w:pPr>
        <w:shd w:val="clear" w:color="auto" w:fill="FFFFFF"/>
        <w:spacing w:after="0" w:line="240" w:lineRule="auto"/>
        <w:jc w:val="center"/>
        <w:rPr>
          <w:rFonts w:ascii="Arial" w:eastAsia="Times New Roman" w:hAnsi="Arial" w:cs="Arial"/>
          <w:color w:val="000000"/>
          <w:sz w:val="24"/>
          <w:szCs w:val="24"/>
          <w:lang w:eastAsia="ru-RU"/>
        </w:rPr>
      </w:pPr>
      <w:r w:rsidRPr="005327D4">
        <w:rPr>
          <w:rFonts w:ascii="Arial" w:eastAsia="Times New Roman" w:hAnsi="Arial" w:cs="Arial"/>
          <w:b/>
          <w:bCs/>
          <w:color w:val="000000"/>
          <w:sz w:val="24"/>
          <w:szCs w:val="24"/>
          <w:lang w:eastAsia="ru-RU"/>
        </w:rPr>
        <w:t xml:space="preserve">        ПО ОТБОРУ УПРАВЛЯЮЩЕЙ ОРГАНИЗАЦИИ</w:t>
      </w:r>
    </w:p>
    <w:p w:rsidR="00A36AFF" w:rsidRPr="005327D4" w:rsidRDefault="00D91A50" w:rsidP="005327D4">
      <w:pPr>
        <w:shd w:val="clear" w:color="auto" w:fill="FFFFFF"/>
        <w:spacing w:after="0" w:line="240" w:lineRule="auto"/>
        <w:jc w:val="center"/>
        <w:rPr>
          <w:rFonts w:ascii="Arial" w:eastAsia="Times New Roman" w:hAnsi="Arial" w:cs="Arial"/>
          <w:color w:val="000000"/>
          <w:sz w:val="24"/>
          <w:szCs w:val="24"/>
          <w:lang w:eastAsia="ru-RU"/>
        </w:rPr>
      </w:pPr>
      <w:r w:rsidRPr="005327D4">
        <w:rPr>
          <w:rFonts w:ascii="Arial" w:eastAsia="Times New Roman" w:hAnsi="Arial" w:cs="Arial"/>
          <w:b/>
          <w:bCs/>
          <w:color w:val="000000"/>
          <w:sz w:val="24"/>
          <w:szCs w:val="24"/>
          <w:lang w:eastAsia="ru-RU"/>
        </w:rPr>
        <w:t xml:space="preserve">      ДЛЯ УПРАВЛЕНИЯ МНОГОКВАРТИРНЫМ ДОМОМ</w:t>
      </w:r>
    </w:p>
    <w:p w:rsidR="00A36AFF" w:rsidRPr="005327D4" w:rsidRDefault="00D91A50" w:rsidP="005327D4">
      <w:pPr>
        <w:shd w:val="clear" w:color="auto" w:fill="FFFFFF"/>
        <w:spacing w:after="0" w:line="240" w:lineRule="auto"/>
        <w:jc w:val="center"/>
        <w:rPr>
          <w:rFonts w:ascii="Arial" w:eastAsia="Times New Roman" w:hAnsi="Arial" w:cs="Arial"/>
          <w:color w:val="000000"/>
          <w:sz w:val="24"/>
          <w:szCs w:val="24"/>
          <w:lang w:eastAsia="ru-RU"/>
        </w:rPr>
      </w:pPr>
      <w:r w:rsidRPr="005327D4">
        <w:rPr>
          <w:rFonts w:ascii="Arial" w:eastAsia="Times New Roman" w:hAnsi="Arial" w:cs="Arial"/>
          <w:b/>
          <w:bCs/>
          <w:color w:val="000000"/>
          <w:sz w:val="24"/>
          <w:szCs w:val="24"/>
          <w:lang w:eastAsia="ru-RU"/>
        </w:rPr>
        <w:t xml:space="preserve"> ЖИЛИЩНОГО ФОНДА</w:t>
      </w:r>
    </w:p>
    <w:p w:rsidR="00A36AFF" w:rsidRPr="005327D4" w:rsidRDefault="00D91A50" w:rsidP="005327D4">
      <w:pPr>
        <w:shd w:val="clear" w:color="auto" w:fill="FFFFFF"/>
        <w:spacing w:after="0" w:line="240" w:lineRule="auto"/>
        <w:jc w:val="center"/>
        <w:rPr>
          <w:rFonts w:ascii="Arial" w:eastAsia="Times New Roman" w:hAnsi="Arial" w:cs="Arial"/>
          <w:color w:val="000000"/>
          <w:sz w:val="24"/>
          <w:szCs w:val="24"/>
          <w:lang w:eastAsia="ru-RU"/>
        </w:rPr>
      </w:pPr>
      <w:r w:rsidRPr="005327D4">
        <w:rPr>
          <w:rFonts w:ascii="Arial" w:eastAsia="Times New Roman" w:hAnsi="Arial" w:cs="Arial"/>
          <w:b/>
          <w:bCs/>
          <w:color w:val="000000"/>
          <w:sz w:val="24"/>
          <w:szCs w:val="24"/>
          <w:lang w:eastAsia="ru-RU"/>
        </w:rPr>
        <w:t xml:space="preserve">  ЛОГОВСКОГО СЕЛЬСКОГО ПОСЕЛЕНИЯ</w:t>
      </w:r>
    </w:p>
    <w:p w:rsidR="00A36AFF" w:rsidRPr="005327D4" w:rsidRDefault="00D91A50" w:rsidP="005327D4">
      <w:pPr>
        <w:shd w:val="clear" w:color="auto" w:fill="FFFFFF"/>
        <w:spacing w:after="0" w:line="240" w:lineRule="auto"/>
        <w:jc w:val="center"/>
        <w:rPr>
          <w:rFonts w:ascii="Arial" w:eastAsia="Times New Roman" w:hAnsi="Arial" w:cs="Arial"/>
          <w:color w:val="000000"/>
          <w:sz w:val="24"/>
          <w:szCs w:val="24"/>
          <w:lang w:eastAsia="ru-RU"/>
        </w:rPr>
      </w:pPr>
      <w:r w:rsidRPr="005327D4">
        <w:rPr>
          <w:rFonts w:ascii="Arial" w:eastAsia="Times New Roman" w:hAnsi="Arial" w:cs="Arial"/>
          <w:b/>
          <w:bCs/>
          <w:color w:val="000000"/>
          <w:sz w:val="24"/>
          <w:szCs w:val="24"/>
          <w:lang w:eastAsia="ru-RU"/>
        </w:rPr>
        <w:t xml:space="preserve">      КАЛАЧЕВСКОГО МУНИЦИПАЛЬНОГО РАЙОНА</w:t>
      </w:r>
    </w:p>
    <w:p w:rsidR="00A36AFF" w:rsidRPr="005327D4" w:rsidRDefault="00A36AF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p>
    <w:p w:rsidR="00A36AFF" w:rsidRPr="005327D4" w:rsidRDefault="00A36AFF">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p>
    <w:p w:rsidR="00A36AFF" w:rsidRPr="005327D4" w:rsidRDefault="00A36AFF">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p>
    <w:p w:rsidR="00A36AFF" w:rsidRPr="005327D4" w:rsidRDefault="00A36AFF">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p>
    <w:p w:rsidR="00A36AFF" w:rsidRPr="005327D4" w:rsidRDefault="00A36AFF">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p>
    <w:p w:rsidR="00A36AFF" w:rsidRPr="005327D4" w:rsidRDefault="00A36AFF">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p>
    <w:p w:rsidR="00A36AFF" w:rsidRPr="005327D4" w:rsidRDefault="00A36AFF">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p>
    <w:p w:rsidR="00A36AFF" w:rsidRPr="005327D4" w:rsidRDefault="00A36AFF">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p>
    <w:p w:rsidR="00A36AFF" w:rsidRPr="005327D4" w:rsidRDefault="00D91A50">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r w:rsidRPr="005327D4">
        <w:rPr>
          <w:rFonts w:ascii="Arial" w:eastAsia="Times New Roman" w:hAnsi="Arial" w:cs="Arial"/>
          <w:b/>
          <w:bCs/>
          <w:color w:val="000000"/>
          <w:sz w:val="24"/>
          <w:szCs w:val="24"/>
          <w:lang w:eastAsia="ru-RU"/>
        </w:rPr>
        <w:t>2016 г.</w:t>
      </w:r>
    </w:p>
    <w:p w:rsidR="00A36AFF" w:rsidRPr="005327D4" w:rsidRDefault="00A36AF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p>
    <w:p w:rsidR="00A36AFF" w:rsidRPr="005327D4" w:rsidRDefault="00D91A50" w:rsidP="005327D4">
      <w:pPr>
        <w:keepNext/>
        <w:shd w:val="clear" w:color="auto" w:fill="FFFFFF"/>
        <w:spacing w:after="0" w:line="240" w:lineRule="auto"/>
        <w:ind w:firstLine="709"/>
        <w:jc w:val="both"/>
        <w:outlineLvl w:val="0"/>
        <w:rPr>
          <w:rFonts w:ascii="Arial" w:eastAsia="Times New Roman" w:hAnsi="Arial" w:cs="Arial"/>
          <w:b/>
          <w:bCs/>
          <w:color w:val="000000"/>
          <w:kern w:val="36"/>
          <w:sz w:val="24"/>
          <w:szCs w:val="24"/>
          <w:lang w:eastAsia="ru-RU"/>
        </w:rPr>
      </w:pPr>
      <w:r w:rsidRPr="005327D4">
        <w:rPr>
          <w:rFonts w:ascii="Arial" w:eastAsia="Times New Roman" w:hAnsi="Arial" w:cs="Arial"/>
          <w:b/>
          <w:bCs/>
          <w:color w:val="00000A"/>
          <w:kern w:val="36"/>
          <w:sz w:val="24"/>
          <w:szCs w:val="24"/>
          <w:lang w:eastAsia="ru-RU"/>
        </w:rPr>
        <w:lastRenderedPageBreak/>
        <w:t>Оглавление</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0" w:name="_Toc304213555"/>
      <w:bookmarkStart w:id="1" w:name="_Toc410914085"/>
      <w:bookmarkEnd w:id="0"/>
      <w:bookmarkEnd w:id="1"/>
      <w:r w:rsidRPr="005327D4">
        <w:rPr>
          <w:rFonts w:ascii="Arial" w:eastAsia="Times New Roman" w:hAnsi="Arial" w:cs="Arial"/>
          <w:b/>
          <w:bCs/>
          <w:color w:val="000000"/>
          <w:sz w:val="24"/>
          <w:szCs w:val="24"/>
          <w:lang w:eastAsia="ru-RU"/>
        </w:rPr>
        <w:t>Часть I. Извещение о проведении открытого конкурса по отбору управляющей организации для управления многоквартирным домом Логовского сельского поселения Калачевского муниципального района Волгоградской области</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proofErr w:type="gramStart"/>
      <w:r w:rsidRPr="005327D4">
        <w:rPr>
          <w:rFonts w:ascii="Arial" w:eastAsia="Times New Roman" w:hAnsi="Arial" w:cs="Arial"/>
          <w:color w:val="000000"/>
          <w:sz w:val="24"/>
          <w:szCs w:val="24"/>
          <w:lang w:eastAsia="ru-RU"/>
        </w:rPr>
        <w:t>На основании постановления Правительства РФ от 06.02.2006 г. № 75, Федерального закона от 5 апреля 2013 г. N 44-ФЗ, уполномоченный орган по организации проведения открытого конкурса по отбору управляющей организации для управления многоквартирным домом Логовского сельского поселения Калачевского муниципального района Волгоградской области – Администрация Логовского сельского поселения Калачевского муниципального района Волгоградской области приглашает принять участие в открытом конкурсе по отбору управляющей организации</w:t>
      </w:r>
      <w:proofErr w:type="gramEnd"/>
      <w:r w:rsidRPr="005327D4">
        <w:rPr>
          <w:rFonts w:ascii="Arial" w:eastAsia="Times New Roman" w:hAnsi="Arial" w:cs="Arial"/>
          <w:color w:val="000000"/>
          <w:sz w:val="24"/>
          <w:szCs w:val="24"/>
          <w:lang w:eastAsia="ru-RU"/>
        </w:rPr>
        <w:t xml:space="preserve"> для управления многоквартирным домом жилищного фонда Логовского сельского поселения.</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Администрация Логовского сельского поселения Калачевского муниципального района Волгоградской области (далее - «организатор конкурса»), адрес: Волгоградская область, Калачевский муниципальный район, </w:t>
      </w:r>
      <w:proofErr w:type="spellStart"/>
      <w:r w:rsidRPr="005327D4">
        <w:rPr>
          <w:rFonts w:ascii="Arial" w:eastAsia="Times New Roman" w:hAnsi="Arial" w:cs="Arial"/>
          <w:color w:val="000000"/>
          <w:sz w:val="24"/>
          <w:szCs w:val="24"/>
          <w:lang w:eastAsia="ru-RU"/>
        </w:rPr>
        <w:t>х</w:t>
      </w:r>
      <w:proofErr w:type="gramStart"/>
      <w:r w:rsidRPr="005327D4">
        <w:rPr>
          <w:rFonts w:ascii="Arial" w:eastAsia="Times New Roman" w:hAnsi="Arial" w:cs="Arial"/>
          <w:color w:val="000000"/>
          <w:sz w:val="24"/>
          <w:szCs w:val="24"/>
          <w:lang w:eastAsia="ru-RU"/>
        </w:rPr>
        <w:t>.Л</w:t>
      </w:r>
      <w:proofErr w:type="gramEnd"/>
      <w:r w:rsidRPr="005327D4">
        <w:rPr>
          <w:rFonts w:ascii="Arial" w:eastAsia="Times New Roman" w:hAnsi="Arial" w:cs="Arial"/>
          <w:color w:val="000000"/>
          <w:sz w:val="24"/>
          <w:szCs w:val="24"/>
          <w:lang w:eastAsia="ru-RU"/>
        </w:rPr>
        <w:t>оговский</w:t>
      </w:r>
      <w:proofErr w:type="spellEnd"/>
      <w:r w:rsidRPr="005327D4">
        <w:rPr>
          <w:rFonts w:ascii="Arial" w:eastAsia="Times New Roman" w:hAnsi="Arial" w:cs="Arial"/>
          <w:color w:val="000000"/>
          <w:sz w:val="24"/>
          <w:szCs w:val="24"/>
          <w:lang w:eastAsia="ru-RU"/>
        </w:rPr>
        <w:t>, ул.Спортивная, №16</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b/>
          <w:bCs/>
          <w:color w:val="FF0000"/>
          <w:sz w:val="24"/>
          <w:szCs w:val="24"/>
          <w:lang w:eastAsia="ru-RU"/>
        </w:rPr>
      </w:pPr>
      <w:r w:rsidRPr="005327D4">
        <w:rPr>
          <w:rFonts w:ascii="Arial" w:eastAsia="Times New Roman" w:hAnsi="Arial" w:cs="Arial"/>
          <w:color w:val="000000"/>
          <w:sz w:val="24"/>
          <w:szCs w:val="24"/>
          <w:lang w:eastAsia="ru-RU"/>
        </w:rPr>
        <w:t xml:space="preserve">Контактные лица организатора: Братухин Александр </w:t>
      </w:r>
      <w:proofErr w:type="spellStart"/>
      <w:r w:rsidRPr="005327D4">
        <w:rPr>
          <w:rFonts w:ascii="Arial" w:eastAsia="Times New Roman" w:hAnsi="Arial" w:cs="Arial"/>
          <w:color w:val="000000"/>
          <w:sz w:val="24"/>
          <w:szCs w:val="24"/>
          <w:lang w:eastAsia="ru-RU"/>
        </w:rPr>
        <w:t>Викторович</w:t>
      </w:r>
      <w:proofErr w:type="gramStart"/>
      <w:r w:rsidRPr="005327D4">
        <w:rPr>
          <w:rFonts w:ascii="Arial" w:eastAsia="Times New Roman" w:hAnsi="Arial" w:cs="Arial"/>
          <w:color w:val="000000"/>
          <w:sz w:val="24"/>
          <w:szCs w:val="24"/>
          <w:lang w:eastAsia="ru-RU"/>
        </w:rPr>
        <w:t>,К</w:t>
      </w:r>
      <w:proofErr w:type="gramEnd"/>
      <w:r w:rsidRPr="005327D4">
        <w:rPr>
          <w:rFonts w:ascii="Arial" w:eastAsia="Times New Roman" w:hAnsi="Arial" w:cs="Arial"/>
          <w:color w:val="000000"/>
          <w:sz w:val="24"/>
          <w:szCs w:val="24"/>
          <w:lang w:eastAsia="ru-RU"/>
        </w:rPr>
        <w:t>уликова</w:t>
      </w:r>
      <w:proofErr w:type="spellEnd"/>
      <w:r w:rsidRPr="005327D4">
        <w:rPr>
          <w:rFonts w:ascii="Arial" w:eastAsia="Times New Roman" w:hAnsi="Arial" w:cs="Arial"/>
          <w:color w:val="000000"/>
          <w:sz w:val="24"/>
          <w:szCs w:val="24"/>
          <w:lang w:eastAsia="ru-RU"/>
        </w:rPr>
        <w:t xml:space="preserve"> Ирина Владимировна (84472) 43-5-87, </w:t>
      </w:r>
      <w:r w:rsidRPr="005327D4">
        <w:rPr>
          <w:rFonts w:ascii="Arial" w:eastAsia="Times New Roman" w:hAnsi="Arial" w:cs="Arial"/>
          <w:b/>
          <w:bCs/>
          <w:color w:val="FF0000"/>
          <w:sz w:val="24"/>
          <w:szCs w:val="24"/>
          <w:lang w:eastAsia="ru-RU"/>
        </w:rPr>
        <w:t>Admlogovskaya@yandex.ru</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b/>
          <w:bCs/>
          <w:color w:val="000000"/>
          <w:sz w:val="24"/>
          <w:szCs w:val="24"/>
          <w:lang w:eastAsia="ru-RU"/>
        </w:rPr>
        <w:t>Лот № 1</w:t>
      </w:r>
      <w:r w:rsidRPr="005327D4">
        <w:rPr>
          <w:rFonts w:ascii="Arial" w:eastAsia="Times New Roman" w:hAnsi="Arial" w:cs="Arial"/>
          <w:color w:val="000000"/>
          <w:sz w:val="24"/>
          <w:szCs w:val="24"/>
          <w:lang w:eastAsia="ru-RU"/>
        </w:rPr>
        <w:t xml:space="preserve"> – х. Логовский: дом 57.</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Размер обеспечения конкурсной заявки – </w:t>
      </w:r>
      <w:r w:rsidRPr="005327D4">
        <w:rPr>
          <w:rFonts w:ascii="Arial" w:eastAsia="Times New Roman" w:hAnsi="Arial" w:cs="Arial"/>
          <w:b/>
          <w:bCs/>
          <w:color w:val="000000"/>
          <w:sz w:val="24"/>
          <w:szCs w:val="24"/>
          <w:lang w:eastAsia="ru-RU"/>
        </w:rPr>
        <w:t xml:space="preserve"> 958 руб.</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Размер обеспечения исполнения обязательств – </w:t>
      </w:r>
      <w:r w:rsidRPr="005327D4">
        <w:rPr>
          <w:rFonts w:ascii="Arial" w:eastAsia="Times New Roman" w:hAnsi="Arial" w:cs="Arial"/>
          <w:b/>
          <w:bCs/>
          <w:color w:val="000000"/>
          <w:sz w:val="24"/>
          <w:szCs w:val="24"/>
          <w:lang w:eastAsia="ru-RU"/>
        </w:rPr>
        <w:t>229934,68</w:t>
      </w:r>
      <w:r w:rsidRPr="005327D4">
        <w:rPr>
          <w:rFonts w:ascii="Arial" w:eastAsia="Times New Roman" w:hAnsi="Arial" w:cs="Arial"/>
          <w:color w:val="000000"/>
          <w:sz w:val="24"/>
          <w:szCs w:val="24"/>
          <w:lang w:eastAsia="ru-RU"/>
        </w:rPr>
        <w:t xml:space="preserve"> руб.</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bookmarkStart w:id="2" w:name="_Toc304213556"/>
      <w:bookmarkEnd w:id="2"/>
      <w:r w:rsidRPr="005327D4">
        <w:rPr>
          <w:rFonts w:ascii="Arial" w:eastAsia="Times New Roman" w:hAnsi="Arial" w:cs="Arial"/>
          <w:color w:val="000000"/>
          <w:sz w:val="24"/>
          <w:szCs w:val="24"/>
          <w:lang w:eastAsia="ru-RU"/>
        </w:rPr>
        <w:t xml:space="preserve">Денежные средства в качестве обеспечения конкурсной заявки должны вноситься по следующим реквизитам: </w:t>
      </w:r>
      <w:proofErr w:type="spellStart"/>
      <w:r w:rsidRPr="005327D4">
        <w:rPr>
          <w:rFonts w:ascii="Arial" w:eastAsia="Times New Roman" w:hAnsi="Arial" w:cs="Arial"/>
          <w:color w:val="000000"/>
          <w:sz w:val="24"/>
          <w:szCs w:val="24"/>
          <w:lang w:eastAsia="ru-RU"/>
        </w:rPr>
        <w:t>КБФПиК</w:t>
      </w:r>
      <w:proofErr w:type="spellEnd"/>
      <w:r w:rsidRPr="005327D4">
        <w:rPr>
          <w:rFonts w:ascii="Arial" w:eastAsia="Times New Roman" w:hAnsi="Arial" w:cs="Arial"/>
          <w:color w:val="000000"/>
          <w:sz w:val="24"/>
          <w:szCs w:val="24"/>
          <w:lang w:eastAsia="ru-RU"/>
        </w:rPr>
        <w:t xml:space="preserve"> администрации Калачевского муниципального района (Администрация Логовского сельского поселения)</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ИНН 3409011046 КПП 340901001</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Р/</w:t>
      </w:r>
      <w:proofErr w:type="spellStart"/>
      <w:r w:rsidRPr="005327D4">
        <w:rPr>
          <w:rFonts w:ascii="Arial" w:eastAsia="Times New Roman" w:hAnsi="Arial" w:cs="Arial"/>
          <w:color w:val="000000"/>
          <w:sz w:val="24"/>
          <w:szCs w:val="24"/>
          <w:lang w:eastAsia="ru-RU"/>
        </w:rPr>
        <w:t>сч</w:t>
      </w:r>
      <w:proofErr w:type="spellEnd"/>
      <w:r w:rsidRPr="005327D4">
        <w:rPr>
          <w:rFonts w:ascii="Arial" w:eastAsia="Times New Roman" w:hAnsi="Arial" w:cs="Arial"/>
          <w:color w:val="000000"/>
          <w:sz w:val="24"/>
          <w:szCs w:val="24"/>
          <w:lang w:eastAsia="ru-RU"/>
        </w:rPr>
        <w:t xml:space="preserve"> 40302810018035000026 в РКЦ </w:t>
      </w:r>
      <w:proofErr w:type="spellStart"/>
      <w:r w:rsidRPr="005327D4">
        <w:rPr>
          <w:rFonts w:ascii="Arial" w:eastAsia="Times New Roman" w:hAnsi="Arial" w:cs="Arial"/>
          <w:color w:val="000000"/>
          <w:sz w:val="24"/>
          <w:szCs w:val="24"/>
          <w:lang w:eastAsia="ru-RU"/>
        </w:rPr>
        <w:t>Калач-на-Дону</w:t>
      </w:r>
      <w:proofErr w:type="spellEnd"/>
      <w:r w:rsidRPr="005327D4">
        <w:rPr>
          <w:rFonts w:ascii="Arial" w:eastAsia="Times New Roman" w:hAnsi="Arial" w:cs="Arial"/>
          <w:color w:val="000000"/>
          <w:sz w:val="24"/>
          <w:szCs w:val="24"/>
          <w:lang w:eastAsia="ru-RU"/>
        </w:rPr>
        <w:t xml:space="preserve"> </w:t>
      </w:r>
      <w:proofErr w:type="spellStart"/>
      <w:r w:rsidRPr="005327D4">
        <w:rPr>
          <w:rFonts w:ascii="Arial" w:eastAsia="Times New Roman" w:hAnsi="Arial" w:cs="Arial"/>
          <w:color w:val="000000"/>
          <w:sz w:val="24"/>
          <w:szCs w:val="24"/>
          <w:lang w:eastAsia="ru-RU"/>
        </w:rPr>
        <w:t>г</w:t>
      </w:r>
      <w:proofErr w:type="gramStart"/>
      <w:r w:rsidRPr="005327D4">
        <w:rPr>
          <w:rFonts w:ascii="Arial" w:eastAsia="Times New Roman" w:hAnsi="Arial" w:cs="Arial"/>
          <w:color w:val="000000"/>
          <w:sz w:val="24"/>
          <w:szCs w:val="24"/>
          <w:lang w:eastAsia="ru-RU"/>
        </w:rPr>
        <w:t>.К</w:t>
      </w:r>
      <w:proofErr w:type="gramEnd"/>
      <w:r w:rsidRPr="005327D4">
        <w:rPr>
          <w:rFonts w:ascii="Arial" w:eastAsia="Times New Roman" w:hAnsi="Arial" w:cs="Arial"/>
          <w:color w:val="000000"/>
          <w:sz w:val="24"/>
          <w:szCs w:val="24"/>
          <w:lang w:eastAsia="ru-RU"/>
        </w:rPr>
        <w:t>алач-на-Дону</w:t>
      </w:r>
      <w:proofErr w:type="spellEnd"/>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БИК 041803000</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Конкурсная документация предоставляется бесплатно по адресу: </w:t>
      </w:r>
      <w:proofErr w:type="spellStart"/>
      <w:r w:rsidRPr="005327D4">
        <w:rPr>
          <w:rFonts w:ascii="Arial" w:eastAsia="Times New Roman" w:hAnsi="Arial" w:cs="Arial"/>
          <w:color w:val="000000"/>
          <w:sz w:val="24"/>
          <w:szCs w:val="24"/>
          <w:lang w:eastAsia="ru-RU"/>
        </w:rPr>
        <w:t>х</w:t>
      </w:r>
      <w:proofErr w:type="gramStart"/>
      <w:r w:rsidRPr="005327D4">
        <w:rPr>
          <w:rFonts w:ascii="Arial" w:eastAsia="Times New Roman" w:hAnsi="Arial" w:cs="Arial"/>
          <w:color w:val="000000"/>
          <w:sz w:val="24"/>
          <w:szCs w:val="24"/>
          <w:lang w:eastAsia="ru-RU"/>
        </w:rPr>
        <w:t>.Л</w:t>
      </w:r>
      <w:proofErr w:type="gramEnd"/>
      <w:r w:rsidRPr="005327D4">
        <w:rPr>
          <w:rFonts w:ascii="Arial" w:eastAsia="Times New Roman" w:hAnsi="Arial" w:cs="Arial"/>
          <w:color w:val="000000"/>
          <w:sz w:val="24"/>
          <w:szCs w:val="24"/>
          <w:lang w:eastAsia="ru-RU"/>
        </w:rPr>
        <w:t>оговский</w:t>
      </w:r>
      <w:proofErr w:type="spellEnd"/>
      <w:r w:rsidRPr="005327D4">
        <w:rPr>
          <w:rFonts w:ascii="Arial" w:eastAsia="Times New Roman" w:hAnsi="Arial" w:cs="Arial"/>
          <w:color w:val="000000"/>
          <w:sz w:val="24"/>
          <w:szCs w:val="24"/>
          <w:lang w:eastAsia="ru-RU"/>
        </w:rPr>
        <w:t xml:space="preserve">, ул.Спортивная, №16 в электронном виде, и размещается на </w:t>
      </w:r>
      <w:proofErr w:type="spellStart"/>
      <w:r w:rsidRPr="005327D4">
        <w:rPr>
          <w:rFonts w:ascii="Arial" w:eastAsia="Times New Roman" w:hAnsi="Arial" w:cs="Arial"/>
          <w:color w:val="000000"/>
          <w:sz w:val="24"/>
          <w:szCs w:val="24"/>
          <w:lang w:eastAsia="ru-RU"/>
        </w:rPr>
        <w:t>сайте:www.torgi.gov.ru</w:t>
      </w:r>
      <w:proofErr w:type="spellEnd"/>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proofErr w:type="gramStart"/>
      <w:r w:rsidRPr="005327D4">
        <w:rPr>
          <w:rFonts w:ascii="Arial" w:eastAsia="Times New Roman" w:hAnsi="Arial" w:cs="Arial"/>
          <w:color w:val="000000"/>
          <w:sz w:val="24"/>
          <w:szCs w:val="24"/>
          <w:lang w:eastAsia="ru-RU"/>
        </w:rPr>
        <w:t>Конкурсная документация предоставляется с момента опубликования настоящего извещения с _________ до _____________ в будние дни до начала процедуры вскрытия конвертов на основании письменного заявления любого заинтересованного лица, в течение 2-х дней со дня получения заявки.</w:t>
      </w:r>
      <w:proofErr w:type="gramEnd"/>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proofErr w:type="gramStart"/>
      <w:r w:rsidRPr="005327D4">
        <w:rPr>
          <w:rFonts w:ascii="Arial" w:eastAsia="Times New Roman" w:hAnsi="Arial" w:cs="Arial"/>
          <w:color w:val="000000"/>
          <w:sz w:val="24"/>
          <w:szCs w:val="24"/>
          <w:lang w:eastAsia="ru-RU"/>
        </w:rPr>
        <w:t xml:space="preserve">Победителем конкурса признается Участник конкурса, сделавший предложение </w:t>
      </w:r>
      <w:r w:rsidRPr="005327D4">
        <w:rPr>
          <w:rFonts w:ascii="Arial" w:eastAsia="Times New Roman" w:hAnsi="Arial" w:cs="Arial"/>
          <w:sz w:val="24"/>
          <w:szCs w:val="24"/>
          <w:lang w:eastAsia="ru-RU"/>
        </w:rPr>
        <w:t xml:space="preserve">по наибольшей </w:t>
      </w:r>
      <w:proofErr w:type="spellStart"/>
      <w:r w:rsidRPr="005327D4">
        <w:rPr>
          <w:rFonts w:ascii="Arial" w:eastAsia="Times New Roman" w:hAnsi="Arial" w:cs="Arial"/>
          <w:sz w:val="24"/>
          <w:szCs w:val="24"/>
          <w:lang w:eastAsia="ru-RU"/>
        </w:rPr>
        <w:t>стоимости</w:t>
      </w:r>
      <w:r w:rsidRPr="005327D4">
        <w:rPr>
          <w:rFonts w:ascii="Arial" w:eastAsia="Times New Roman" w:hAnsi="Arial" w:cs="Arial"/>
          <w:color w:val="000000"/>
          <w:sz w:val="24"/>
          <w:szCs w:val="24"/>
          <w:lang w:eastAsia="ru-RU"/>
        </w:rPr>
        <w:t>и</w:t>
      </w:r>
      <w:proofErr w:type="spellEnd"/>
      <w:r w:rsidRPr="005327D4">
        <w:rPr>
          <w:rFonts w:ascii="Arial" w:eastAsia="Times New Roman" w:hAnsi="Arial" w:cs="Arial"/>
          <w:color w:val="000000"/>
          <w:sz w:val="24"/>
          <w:szCs w:val="24"/>
          <w:lang w:eastAsia="ru-RU"/>
        </w:rPr>
        <w:t xml:space="preserve"> перечню дополнительных работ и услуг.</w:t>
      </w:r>
      <w:proofErr w:type="gramEnd"/>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b/>
          <w:bCs/>
          <w:color w:val="000000"/>
          <w:sz w:val="24"/>
          <w:szCs w:val="24"/>
          <w:lang w:eastAsia="ru-RU"/>
        </w:rPr>
        <w:t>Порядок предоставления конкурсных заявок:</w:t>
      </w:r>
      <w:r w:rsidRPr="005327D4">
        <w:rPr>
          <w:rFonts w:ascii="Arial" w:eastAsia="Times New Roman" w:hAnsi="Arial" w:cs="Arial"/>
          <w:color w:val="000000"/>
          <w:sz w:val="24"/>
          <w:szCs w:val="24"/>
          <w:lang w:eastAsia="ru-RU"/>
        </w:rPr>
        <w:t xml:space="preserve"> заявки на участие в конкурсе представляются </w:t>
      </w:r>
      <w:proofErr w:type="gramStart"/>
      <w:r w:rsidRPr="005327D4">
        <w:rPr>
          <w:rFonts w:ascii="Arial" w:eastAsia="Times New Roman" w:hAnsi="Arial" w:cs="Arial"/>
          <w:color w:val="000000"/>
          <w:sz w:val="24"/>
          <w:szCs w:val="24"/>
          <w:lang w:eastAsia="ru-RU"/>
        </w:rPr>
        <w:t>в</w:t>
      </w:r>
      <w:proofErr w:type="gramEnd"/>
      <w:r w:rsidRPr="005327D4">
        <w:rPr>
          <w:rFonts w:ascii="Arial" w:eastAsia="Times New Roman" w:hAnsi="Arial" w:cs="Arial"/>
          <w:color w:val="000000"/>
          <w:sz w:val="24"/>
          <w:szCs w:val="24"/>
          <w:lang w:eastAsia="ru-RU"/>
        </w:rPr>
        <w:t xml:space="preserve"> </w:t>
      </w:r>
      <w:proofErr w:type="gramStart"/>
      <w:r w:rsidRPr="005327D4">
        <w:rPr>
          <w:rFonts w:ascii="Arial" w:eastAsia="Times New Roman" w:hAnsi="Arial" w:cs="Arial"/>
          <w:color w:val="000000"/>
          <w:sz w:val="24"/>
          <w:szCs w:val="24"/>
          <w:lang w:eastAsia="ru-RU"/>
        </w:rPr>
        <w:t>Администрация</w:t>
      </w:r>
      <w:proofErr w:type="gramEnd"/>
      <w:r w:rsidRPr="005327D4">
        <w:rPr>
          <w:rFonts w:ascii="Arial" w:eastAsia="Times New Roman" w:hAnsi="Arial" w:cs="Arial"/>
          <w:color w:val="000000"/>
          <w:sz w:val="24"/>
          <w:szCs w:val="24"/>
          <w:lang w:eastAsia="ru-RU"/>
        </w:rPr>
        <w:t xml:space="preserve"> Логовского сельского поселения Калачевского муниципального района Волгоградской области (далее - </w:t>
      </w:r>
      <w:r w:rsidRPr="005327D4">
        <w:rPr>
          <w:rFonts w:ascii="Arial" w:eastAsia="Times New Roman" w:hAnsi="Arial" w:cs="Arial"/>
          <w:color w:val="000000"/>
          <w:sz w:val="24"/>
          <w:szCs w:val="24"/>
          <w:lang w:eastAsia="ru-RU"/>
        </w:rPr>
        <w:lastRenderedPageBreak/>
        <w:t xml:space="preserve">«организатор конкурса»), по адресу: Волгоградская область, Калачевский муниципальный район, </w:t>
      </w:r>
      <w:proofErr w:type="spellStart"/>
      <w:r w:rsidRPr="005327D4">
        <w:rPr>
          <w:rFonts w:ascii="Arial" w:eastAsia="Times New Roman" w:hAnsi="Arial" w:cs="Arial"/>
          <w:color w:val="000000"/>
          <w:sz w:val="24"/>
          <w:szCs w:val="24"/>
          <w:lang w:eastAsia="ru-RU"/>
        </w:rPr>
        <w:t>х</w:t>
      </w:r>
      <w:proofErr w:type="gramStart"/>
      <w:r w:rsidRPr="005327D4">
        <w:rPr>
          <w:rFonts w:ascii="Arial" w:eastAsia="Times New Roman" w:hAnsi="Arial" w:cs="Arial"/>
          <w:color w:val="000000"/>
          <w:sz w:val="24"/>
          <w:szCs w:val="24"/>
          <w:lang w:eastAsia="ru-RU"/>
        </w:rPr>
        <w:t>.Л</w:t>
      </w:r>
      <w:proofErr w:type="gramEnd"/>
      <w:r w:rsidRPr="005327D4">
        <w:rPr>
          <w:rFonts w:ascii="Arial" w:eastAsia="Times New Roman" w:hAnsi="Arial" w:cs="Arial"/>
          <w:color w:val="000000"/>
          <w:sz w:val="24"/>
          <w:szCs w:val="24"/>
          <w:lang w:eastAsia="ru-RU"/>
        </w:rPr>
        <w:t>оговский</w:t>
      </w:r>
      <w:proofErr w:type="spellEnd"/>
      <w:r w:rsidRPr="005327D4">
        <w:rPr>
          <w:rFonts w:ascii="Arial" w:eastAsia="Times New Roman" w:hAnsi="Arial" w:cs="Arial"/>
          <w:color w:val="000000"/>
          <w:sz w:val="24"/>
          <w:szCs w:val="24"/>
          <w:lang w:eastAsia="ru-RU"/>
        </w:rPr>
        <w:t xml:space="preserve">, ул.Спортивная, №16 </w:t>
      </w:r>
      <w:proofErr w:type="spellStart"/>
      <w:r w:rsidRPr="005327D4">
        <w:rPr>
          <w:rFonts w:ascii="Arial" w:eastAsia="Times New Roman" w:hAnsi="Arial" w:cs="Arial"/>
          <w:color w:val="000000"/>
          <w:sz w:val="24"/>
          <w:szCs w:val="24"/>
          <w:lang w:eastAsia="ru-RU"/>
        </w:rPr>
        <w:t>каб</w:t>
      </w:r>
      <w:proofErr w:type="spellEnd"/>
      <w:r w:rsidRPr="005327D4">
        <w:rPr>
          <w:rFonts w:ascii="Arial" w:eastAsia="Times New Roman" w:hAnsi="Arial" w:cs="Arial"/>
          <w:color w:val="000000"/>
          <w:sz w:val="24"/>
          <w:szCs w:val="24"/>
          <w:lang w:eastAsia="ru-RU"/>
        </w:rPr>
        <w:t>. № _____ не позднее начала вскрытия конвертов.</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b/>
          <w:bCs/>
          <w:color w:val="000000"/>
          <w:sz w:val="24"/>
          <w:szCs w:val="24"/>
          <w:lang w:eastAsia="ru-RU"/>
        </w:rPr>
        <w:t>Дата начала подачи заявок: с ____________________2016 года</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Вскрытие конвертов с конкурсными заявками будет проводиться </w:t>
      </w:r>
      <w:proofErr w:type="gramStart"/>
      <w:r w:rsidRPr="005327D4">
        <w:rPr>
          <w:rFonts w:ascii="Arial" w:eastAsia="Times New Roman" w:hAnsi="Arial" w:cs="Arial"/>
          <w:color w:val="000000"/>
          <w:sz w:val="24"/>
          <w:szCs w:val="24"/>
          <w:lang w:eastAsia="ru-RU"/>
        </w:rPr>
        <w:t>в</w:t>
      </w:r>
      <w:proofErr w:type="gramEnd"/>
      <w:r w:rsidRPr="005327D4">
        <w:rPr>
          <w:rFonts w:ascii="Arial" w:eastAsia="Times New Roman" w:hAnsi="Arial" w:cs="Arial"/>
          <w:color w:val="000000"/>
          <w:sz w:val="24"/>
          <w:szCs w:val="24"/>
          <w:lang w:eastAsia="ru-RU"/>
        </w:rPr>
        <w:t xml:space="preserve"> _______ </w:t>
      </w:r>
      <w:proofErr w:type="gramStart"/>
      <w:r w:rsidRPr="005327D4">
        <w:rPr>
          <w:rFonts w:ascii="Arial" w:eastAsia="Times New Roman" w:hAnsi="Arial" w:cs="Arial"/>
          <w:color w:val="000000"/>
          <w:sz w:val="24"/>
          <w:szCs w:val="24"/>
          <w:lang w:eastAsia="ru-RU"/>
        </w:rPr>
        <w:t>часов</w:t>
      </w:r>
      <w:proofErr w:type="gramEnd"/>
      <w:r w:rsidRPr="005327D4">
        <w:rPr>
          <w:rFonts w:ascii="Arial" w:eastAsia="Times New Roman" w:hAnsi="Arial" w:cs="Arial"/>
          <w:color w:val="000000"/>
          <w:sz w:val="24"/>
          <w:szCs w:val="24"/>
          <w:lang w:eastAsia="ru-RU"/>
        </w:rPr>
        <w:t xml:space="preserve">  __________2016 года по адресу: _____________________, в присутствии представителей Претендентов, пожелавших принять в этом участие.</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Заявки, поданные с момента начала процедуры вскрытия конвертов и до вскрытия конвертов, считаются поданными в срок. Заявки на участие в конкурсе будут рассмотрены в срок не более 10 суток со дня вскрытия конвертов.</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Рассмотрение конкурсных заявок с целью признания Претендентов Участниками конкурса будет проводиться в ______ часов _____________2016 года по адресу:404519,Волгоградская </w:t>
      </w:r>
      <w:proofErr w:type="spellStart"/>
      <w:r w:rsidRPr="005327D4">
        <w:rPr>
          <w:rFonts w:ascii="Arial" w:eastAsia="Times New Roman" w:hAnsi="Arial" w:cs="Arial"/>
          <w:color w:val="000000"/>
          <w:sz w:val="24"/>
          <w:szCs w:val="24"/>
          <w:lang w:eastAsia="ru-RU"/>
        </w:rPr>
        <w:t>обл.,Калачевский</w:t>
      </w:r>
      <w:proofErr w:type="spellEnd"/>
      <w:r w:rsidRPr="005327D4">
        <w:rPr>
          <w:rFonts w:ascii="Arial" w:eastAsia="Times New Roman" w:hAnsi="Arial" w:cs="Arial"/>
          <w:color w:val="000000"/>
          <w:sz w:val="24"/>
          <w:szCs w:val="24"/>
          <w:lang w:eastAsia="ru-RU"/>
        </w:rPr>
        <w:t xml:space="preserve"> р-он,х</w:t>
      </w:r>
      <w:proofErr w:type="gramStart"/>
      <w:r w:rsidRPr="005327D4">
        <w:rPr>
          <w:rFonts w:ascii="Arial" w:eastAsia="Times New Roman" w:hAnsi="Arial" w:cs="Arial"/>
          <w:color w:val="000000"/>
          <w:sz w:val="24"/>
          <w:szCs w:val="24"/>
          <w:lang w:eastAsia="ru-RU"/>
        </w:rPr>
        <w:t>.Л</w:t>
      </w:r>
      <w:proofErr w:type="gramEnd"/>
      <w:r w:rsidRPr="005327D4">
        <w:rPr>
          <w:rFonts w:ascii="Arial" w:eastAsia="Times New Roman" w:hAnsi="Arial" w:cs="Arial"/>
          <w:color w:val="000000"/>
          <w:sz w:val="24"/>
          <w:szCs w:val="24"/>
          <w:lang w:eastAsia="ru-RU"/>
        </w:rPr>
        <w:t>оговский,ул.Спортивная,16</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Подведение итогов конкурса будет проводиться </w:t>
      </w:r>
      <w:proofErr w:type="gramStart"/>
      <w:r w:rsidRPr="005327D4">
        <w:rPr>
          <w:rFonts w:ascii="Arial" w:eastAsia="Times New Roman" w:hAnsi="Arial" w:cs="Arial"/>
          <w:color w:val="000000"/>
          <w:sz w:val="24"/>
          <w:szCs w:val="24"/>
          <w:lang w:eastAsia="ru-RU"/>
        </w:rPr>
        <w:t>в</w:t>
      </w:r>
      <w:proofErr w:type="gramEnd"/>
      <w:r w:rsidRPr="005327D4">
        <w:rPr>
          <w:rFonts w:ascii="Arial" w:eastAsia="Times New Roman" w:hAnsi="Arial" w:cs="Arial"/>
          <w:color w:val="000000"/>
          <w:sz w:val="24"/>
          <w:szCs w:val="24"/>
          <w:lang w:eastAsia="ru-RU"/>
        </w:rPr>
        <w:t xml:space="preserve"> _____ </w:t>
      </w:r>
      <w:proofErr w:type="gramStart"/>
      <w:r w:rsidRPr="005327D4">
        <w:rPr>
          <w:rFonts w:ascii="Arial" w:eastAsia="Times New Roman" w:hAnsi="Arial" w:cs="Arial"/>
          <w:color w:val="000000"/>
          <w:sz w:val="24"/>
          <w:szCs w:val="24"/>
          <w:lang w:eastAsia="ru-RU"/>
        </w:rPr>
        <w:t>часов</w:t>
      </w:r>
      <w:proofErr w:type="gramEnd"/>
      <w:r w:rsidRPr="005327D4">
        <w:rPr>
          <w:rFonts w:ascii="Arial" w:eastAsia="Times New Roman" w:hAnsi="Arial" w:cs="Arial"/>
          <w:color w:val="000000"/>
          <w:sz w:val="24"/>
          <w:szCs w:val="24"/>
          <w:lang w:eastAsia="ru-RU"/>
        </w:rPr>
        <w:t xml:space="preserve">  __________ 2016 года по адресу: ______________________________________________________________________, в присутствии представителей Конкурсантов.</w:t>
      </w:r>
    </w:p>
    <w:p w:rsidR="00A36AFF" w:rsidRPr="005327D4" w:rsidRDefault="00D91A50" w:rsidP="005327D4">
      <w:pPr>
        <w:shd w:val="clear" w:color="auto" w:fill="FFFFFF"/>
        <w:spacing w:before="100" w:beforeAutospacing="1" w:after="100" w:afterAutospacing="1" w:line="240" w:lineRule="auto"/>
        <w:ind w:right="360"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Участник размещения заказа вправе подать только одну заявку на участие в конкурсе в отношении каждого лота.</w:t>
      </w:r>
    </w:p>
    <w:p w:rsidR="00A36AFF" w:rsidRPr="005327D4" w:rsidRDefault="00A36AFF">
      <w:pPr>
        <w:shd w:val="clear" w:color="auto" w:fill="FFFFFF"/>
        <w:spacing w:before="100" w:beforeAutospacing="1" w:after="100" w:afterAutospacing="1" w:line="240" w:lineRule="auto"/>
        <w:ind w:right="-58"/>
        <w:jc w:val="right"/>
        <w:rPr>
          <w:rFonts w:ascii="Arial" w:eastAsia="Times New Roman" w:hAnsi="Arial" w:cs="Arial"/>
          <w:color w:val="000000"/>
          <w:sz w:val="24"/>
          <w:szCs w:val="24"/>
          <w:lang w:eastAsia="ru-RU"/>
        </w:rPr>
      </w:pPr>
    </w:p>
    <w:p w:rsidR="00A36AFF" w:rsidRPr="005327D4" w:rsidRDefault="00A36AFF">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A36AFF" w:rsidRPr="005327D4" w:rsidRDefault="00A36AFF">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A36AFF" w:rsidRPr="005327D4" w:rsidRDefault="00A36AFF">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A36AFF" w:rsidRPr="005327D4" w:rsidRDefault="00A36AFF">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A36AFF" w:rsidRPr="005327D4" w:rsidRDefault="00A36AFF">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ind w:right="-58"/>
        <w:rPr>
          <w:rFonts w:ascii="Arial" w:eastAsia="Times New Roman" w:hAnsi="Arial" w:cs="Arial"/>
          <w:color w:val="000000"/>
          <w:sz w:val="24"/>
          <w:szCs w:val="24"/>
          <w:lang w:eastAsia="ru-RU"/>
        </w:rPr>
        <w:sectPr w:rsidR="00D0435D" w:rsidRPr="005327D4" w:rsidSect="00A36AFF">
          <w:pgSz w:w="11906" w:h="16838"/>
          <w:pgMar w:top="426" w:right="850" w:bottom="1134" w:left="1701" w:header="708" w:footer="708" w:gutter="0"/>
          <w:cols w:space="708"/>
          <w:docGrid w:linePitch="360"/>
        </w:sectPr>
      </w:pPr>
    </w:p>
    <w:p w:rsidR="00A36AFF" w:rsidRPr="005327D4" w:rsidRDefault="00D91A50" w:rsidP="00E87810">
      <w:pPr>
        <w:shd w:val="clear" w:color="auto" w:fill="FFFFFF"/>
        <w:spacing w:after="0" w:line="240" w:lineRule="auto"/>
        <w:jc w:val="right"/>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lastRenderedPageBreak/>
        <w:t xml:space="preserve">                                                                                                                                                                                                       </w:t>
      </w:r>
      <w:r w:rsidR="00D0435D" w:rsidRPr="005327D4">
        <w:rPr>
          <w:rFonts w:ascii="Arial" w:eastAsia="Times New Roman" w:hAnsi="Arial" w:cs="Arial"/>
          <w:color w:val="000000"/>
          <w:sz w:val="24"/>
          <w:szCs w:val="24"/>
          <w:lang w:eastAsia="ru-RU"/>
        </w:rPr>
        <w:t xml:space="preserve">              </w:t>
      </w:r>
      <w:r w:rsidRPr="005327D4">
        <w:rPr>
          <w:rFonts w:ascii="Arial" w:eastAsia="Times New Roman" w:hAnsi="Arial" w:cs="Arial"/>
          <w:color w:val="000000"/>
          <w:sz w:val="24"/>
          <w:szCs w:val="24"/>
          <w:lang w:eastAsia="ru-RU"/>
        </w:rPr>
        <w:t>Приложение №1 к извещению о проведении конкурса</w:t>
      </w:r>
    </w:p>
    <w:p w:rsidR="00A36AFF" w:rsidRPr="005327D4" w:rsidRDefault="00D91A50" w:rsidP="00D0435D">
      <w:pPr>
        <w:shd w:val="clear" w:color="auto" w:fill="FFFFFF"/>
        <w:spacing w:after="0" w:line="240" w:lineRule="auto"/>
        <w:jc w:val="right"/>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по отбору управляющей организации</w:t>
      </w:r>
    </w:p>
    <w:p w:rsidR="00A36AFF" w:rsidRPr="005327D4" w:rsidRDefault="00D91A50" w:rsidP="00D0435D">
      <w:pPr>
        <w:shd w:val="clear" w:color="auto" w:fill="FFFFFF"/>
        <w:spacing w:after="0" w:line="240" w:lineRule="auto"/>
        <w:jc w:val="right"/>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для управления </w:t>
      </w:r>
      <w:proofErr w:type="gramStart"/>
      <w:r w:rsidRPr="005327D4">
        <w:rPr>
          <w:rFonts w:ascii="Arial" w:eastAsia="Times New Roman" w:hAnsi="Arial" w:cs="Arial"/>
          <w:color w:val="000000"/>
          <w:sz w:val="24"/>
          <w:szCs w:val="24"/>
          <w:lang w:eastAsia="ru-RU"/>
        </w:rPr>
        <w:t>многоквартирным</w:t>
      </w:r>
      <w:proofErr w:type="gramEnd"/>
    </w:p>
    <w:p w:rsidR="00A36AFF" w:rsidRPr="005327D4" w:rsidRDefault="00D91A50" w:rsidP="00D0435D">
      <w:pPr>
        <w:shd w:val="clear" w:color="auto" w:fill="FFFFFF"/>
        <w:spacing w:after="0" w:line="240" w:lineRule="auto"/>
        <w:jc w:val="right"/>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домом, расположенным на территории</w:t>
      </w:r>
    </w:p>
    <w:p w:rsidR="00A36AFF" w:rsidRPr="005327D4" w:rsidRDefault="00D91A50" w:rsidP="00D0435D">
      <w:pPr>
        <w:shd w:val="clear" w:color="auto" w:fill="FFFFFF"/>
        <w:spacing w:after="0" w:line="240" w:lineRule="auto"/>
        <w:jc w:val="right"/>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Логовского сельского поселения Калачевского муниципального района</w:t>
      </w:r>
    </w:p>
    <w:tbl>
      <w:tblPr>
        <w:tblStyle w:val="TableNormal1"/>
        <w:tblW w:w="15302" w:type="dxa"/>
        <w:tblInd w:w="78" w:type="dxa"/>
        <w:tblLayout w:type="fixed"/>
        <w:tblCellMar>
          <w:top w:w="15" w:type="dxa"/>
          <w:left w:w="15" w:type="dxa"/>
          <w:bottom w:w="15" w:type="dxa"/>
          <w:right w:w="15" w:type="dxa"/>
        </w:tblCellMar>
        <w:tblLook w:val="04A0"/>
      </w:tblPr>
      <w:tblGrid>
        <w:gridCol w:w="590"/>
        <w:gridCol w:w="935"/>
        <w:gridCol w:w="405"/>
        <w:gridCol w:w="776"/>
        <w:gridCol w:w="797"/>
        <w:gridCol w:w="600"/>
        <w:gridCol w:w="765"/>
        <w:gridCol w:w="1103"/>
        <w:gridCol w:w="976"/>
        <w:gridCol w:w="645"/>
        <w:gridCol w:w="709"/>
        <w:gridCol w:w="708"/>
        <w:gridCol w:w="709"/>
        <w:gridCol w:w="810"/>
        <w:gridCol w:w="776"/>
        <w:gridCol w:w="884"/>
        <w:gridCol w:w="932"/>
        <w:gridCol w:w="1117"/>
        <w:gridCol w:w="1065"/>
      </w:tblGrid>
      <w:tr w:rsidR="00A36AFF" w:rsidRPr="005327D4" w:rsidTr="00D0435D">
        <w:trPr>
          <w:trHeight w:val="1658"/>
        </w:trPr>
        <w:tc>
          <w:tcPr>
            <w:tcW w:w="590"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№лота</w:t>
            </w:r>
          </w:p>
        </w:tc>
        <w:tc>
          <w:tcPr>
            <w:tcW w:w="7711" w:type="dxa"/>
            <w:gridSpan w:val="10"/>
            <w:tcBorders>
              <w:top w:val="single" w:sz="6" w:space="0" w:color="00000A"/>
              <w:left w:val="nil"/>
              <w:bottom w:val="single" w:sz="6" w:space="0" w:color="00000A"/>
              <w:right w:val="single" w:sz="6" w:space="0" w:color="00000A"/>
            </w:tcBorders>
            <w:shd w:val="clear" w:color="auto" w:fill="FFFFFF"/>
            <w:vAlign w:val="center"/>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Характеристика объекта конкурса</w:t>
            </w:r>
          </w:p>
        </w:tc>
        <w:tc>
          <w:tcPr>
            <w:tcW w:w="708"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Размер платы за содержание и ремонт жилого помещения в месяц, руб./м</w:t>
            </w:r>
            <w:proofErr w:type="gramStart"/>
            <w:r w:rsidRPr="005327D4">
              <w:rPr>
                <w:rFonts w:ascii="Arial" w:hAnsi="Arial" w:cs="Arial"/>
                <w:color w:val="000000"/>
                <w:sz w:val="24"/>
                <w:szCs w:val="24"/>
                <w:vertAlign w:val="superscript"/>
                <w:lang w:eastAsia="ru-RU"/>
              </w:rPr>
              <w:t>2</w:t>
            </w:r>
            <w:proofErr w:type="gramEnd"/>
          </w:p>
        </w:tc>
        <w:tc>
          <w:tcPr>
            <w:tcW w:w="4111" w:type="dxa"/>
            <w:gridSpan w:val="5"/>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Перечень коммунальных услуг, предоставляемых управляющей организацией</w:t>
            </w:r>
          </w:p>
        </w:tc>
        <w:tc>
          <w:tcPr>
            <w:tcW w:w="1117"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Размер обеспечения заявки, руб.</w:t>
            </w:r>
          </w:p>
        </w:tc>
        <w:tc>
          <w:tcPr>
            <w:tcW w:w="10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Размер обеспечения обязательств, руб.</w:t>
            </w:r>
          </w:p>
        </w:tc>
      </w:tr>
      <w:tr w:rsidR="00A36AFF" w:rsidRPr="005327D4" w:rsidTr="00D0435D">
        <w:trPr>
          <w:trHeight w:val="140"/>
        </w:trPr>
        <w:tc>
          <w:tcPr>
            <w:tcW w:w="590" w:type="dxa"/>
            <w:vMerge/>
            <w:tcBorders>
              <w:top w:val="single" w:sz="6" w:space="0" w:color="00000A"/>
              <w:left w:val="single" w:sz="6" w:space="0" w:color="00000A"/>
              <w:bottom w:val="single" w:sz="6" w:space="0" w:color="00000A"/>
              <w:right w:val="single" w:sz="6" w:space="0" w:color="00000A"/>
            </w:tcBorders>
            <w:vAlign w:val="center"/>
          </w:tcPr>
          <w:p w:rsidR="00A36AFF" w:rsidRPr="005327D4" w:rsidRDefault="00A36AFF">
            <w:pPr>
              <w:rPr>
                <w:rFonts w:ascii="Arial" w:hAnsi="Arial" w:cs="Arial"/>
                <w:color w:val="000000"/>
                <w:sz w:val="24"/>
                <w:szCs w:val="24"/>
                <w:lang w:eastAsia="ru-RU"/>
              </w:rPr>
            </w:pPr>
          </w:p>
        </w:tc>
        <w:tc>
          <w:tcPr>
            <w:tcW w:w="1340" w:type="dxa"/>
            <w:gridSpan w:val="2"/>
            <w:tcBorders>
              <w:top w:val="single" w:sz="6" w:space="0" w:color="00000A"/>
              <w:left w:val="nil"/>
              <w:bottom w:val="single" w:sz="6" w:space="0" w:color="00000A"/>
              <w:right w:val="single" w:sz="6" w:space="0" w:color="00000A"/>
            </w:tcBorders>
            <w:shd w:val="clear" w:color="auto" w:fill="FFFFFF"/>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Адрес многоквартирного дома</w:t>
            </w:r>
          </w:p>
        </w:tc>
        <w:tc>
          <w:tcPr>
            <w:tcW w:w="776" w:type="dxa"/>
            <w:vMerge w:val="restart"/>
            <w:tcBorders>
              <w:top w:val="nil"/>
              <w:left w:val="nil"/>
              <w:bottom w:val="single" w:sz="6" w:space="0" w:color="00000A"/>
              <w:right w:val="single" w:sz="6" w:space="0" w:color="00000A"/>
            </w:tcBorders>
            <w:shd w:val="clear" w:color="auto" w:fill="FFFFFF"/>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Год постройки</w:t>
            </w:r>
          </w:p>
        </w:tc>
        <w:tc>
          <w:tcPr>
            <w:tcW w:w="797" w:type="dxa"/>
            <w:vMerge w:val="restart"/>
            <w:tcBorders>
              <w:top w:val="nil"/>
              <w:left w:val="nil"/>
              <w:bottom w:val="single" w:sz="6" w:space="0" w:color="00000A"/>
              <w:right w:val="single" w:sz="6" w:space="0" w:color="00000A"/>
            </w:tcBorders>
            <w:shd w:val="clear" w:color="auto" w:fill="FFFFFF"/>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Этажность</w:t>
            </w:r>
          </w:p>
        </w:tc>
        <w:tc>
          <w:tcPr>
            <w:tcW w:w="600" w:type="dxa"/>
            <w:vMerge w:val="restart"/>
            <w:tcBorders>
              <w:top w:val="nil"/>
              <w:left w:val="nil"/>
              <w:bottom w:val="single" w:sz="6" w:space="0" w:color="00000A"/>
              <w:right w:val="single" w:sz="6" w:space="0" w:color="00000A"/>
            </w:tcBorders>
            <w:shd w:val="clear" w:color="auto" w:fill="FFFFFF"/>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Кол-во квартир</w:t>
            </w:r>
          </w:p>
        </w:tc>
        <w:tc>
          <w:tcPr>
            <w:tcW w:w="1868" w:type="dxa"/>
            <w:gridSpan w:val="2"/>
            <w:tcBorders>
              <w:top w:val="single" w:sz="6" w:space="0" w:color="00000A"/>
              <w:left w:val="nil"/>
              <w:bottom w:val="nil"/>
              <w:right w:val="single" w:sz="6" w:space="0" w:color="00000A"/>
            </w:tcBorders>
            <w:shd w:val="clear" w:color="auto" w:fill="FFFFFF"/>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Площадь помещений, м</w:t>
            </w:r>
            <w:proofErr w:type="gramStart"/>
            <w:r w:rsidRPr="005327D4">
              <w:rPr>
                <w:rFonts w:ascii="Arial" w:hAnsi="Arial" w:cs="Arial"/>
                <w:color w:val="000000"/>
                <w:sz w:val="24"/>
                <w:szCs w:val="24"/>
                <w:vertAlign w:val="superscript"/>
                <w:lang w:eastAsia="ru-RU"/>
              </w:rPr>
              <w:t>2</w:t>
            </w:r>
            <w:proofErr w:type="gramEnd"/>
          </w:p>
        </w:tc>
        <w:tc>
          <w:tcPr>
            <w:tcW w:w="976" w:type="dxa"/>
            <w:vMerge w:val="restar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Серия и тип постройки</w:t>
            </w:r>
          </w:p>
        </w:tc>
        <w:tc>
          <w:tcPr>
            <w:tcW w:w="645" w:type="dxa"/>
            <w:vMerge w:val="restar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xml:space="preserve">Площадь земельного </w:t>
            </w:r>
            <w:r w:rsidRPr="005327D4">
              <w:rPr>
                <w:rFonts w:ascii="Arial" w:hAnsi="Arial" w:cs="Arial"/>
                <w:color w:val="000000"/>
                <w:sz w:val="24"/>
                <w:szCs w:val="24"/>
                <w:lang w:eastAsia="ru-RU"/>
              </w:rPr>
              <w:lastRenderedPageBreak/>
              <w:t>участка, м</w:t>
            </w:r>
            <w:proofErr w:type="gramStart"/>
            <w:r w:rsidRPr="005327D4">
              <w:rPr>
                <w:rFonts w:ascii="Arial" w:hAnsi="Arial" w:cs="Arial"/>
                <w:color w:val="000000"/>
                <w:sz w:val="24"/>
                <w:szCs w:val="24"/>
                <w:vertAlign w:val="superscript"/>
                <w:lang w:eastAsia="ru-RU"/>
              </w:rPr>
              <w:t>2</w:t>
            </w:r>
            <w:proofErr w:type="gramEnd"/>
          </w:p>
        </w:tc>
        <w:tc>
          <w:tcPr>
            <w:tcW w:w="709" w:type="dxa"/>
            <w:vMerge w:val="restar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lastRenderedPageBreak/>
              <w:t>Система отопления</w:t>
            </w:r>
          </w:p>
        </w:tc>
        <w:tc>
          <w:tcPr>
            <w:tcW w:w="708" w:type="dxa"/>
            <w:tcBorders>
              <w:top w:val="single" w:sz="6" w:space="0" w:color="00000A"/>
              <w:left w:val="nil"/>
              <w:bottom w:val="nil"/>
              <w:right w:val="single" w:sz="6" w:space="0" w:color="00000A"/>
            </w:tcBorders>
            <w:shd w:val="clear" w:color="auto" w:fill="FFFFFF"/>
            <w:tcMar>
              <w:top w:w="0" w:type="dxa"/>
              <w:left w:w="0" w:type="dxa"/>
              <w:bottom w:w="0" w:type="dxa"/>
              <w:right w:w="115" w:type="dxa"/>
            </w:tcMar>
            <w:vAlign w:val="center"/>
          </w:tcPr>
          <w:p w:rsidR="00A36AFF" w:rsidRPr="005327D4" w:rsidRDefault="00A36AFF">
            <w:pPr>
              <w:spacing w:before="100" w:beforeAutospacing="1" w:after="100" w:afterAutospacing="1"/>
              <w:rPr>
                <w:rFonts w:ascii="Arial" w:hAnsi="Arial" w:cs="Arial"/>
                <w:color w:val="000000"/>
                <w:sz w:val="24"/>
                <w:szCs w:val="24"/>
                <w:lang w:eastAsia="ru-RU"/>
              </w:rPr>
            </w:pPr>
          </w:p>
        </w:tc>
        <w:tc>
          <w:tcPr>
            <w:tcW w:w="709" w:type="dxa"/>
            <w:vMerge w:val="restar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Отопление</w:t>
            </w:r>
          </w:p>
        </w:tc>
        <w:tc>
          <w:tcPr>
            <w:tcW w:w="810" w:type="dxa"/>
            <w:vMerge w:val="restar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Горячее водоснабжение</w:t>
            </w:r>
          </w:p>
        </w:tc>
        <w:tc>
          <w:tcPr>
            <w:tcW w:w="776" w:type="dxa"/>
            <w:vMerge w:val="restar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Холодное водоснабжен</w:t>
            </w:r>
            <w:r w:rsidRPr="005327D4">
              <w:rPr>
                <w:rFonts w:ascii="Arial" w:hAnsi="Arial" w:cs="Arial"/>
                <w:color w:val="000000"/>
                <w:sz w:val="24"/>
                <w:szCs w:val="24"/>
                <w:lang w:eastAsia="ru-RU"/>
              </w:rPr>
              <w:lastRenderedPageBreak/>
              <w:t>ие</w:t>
            </w:r>
          </w:p>
        </w:tc>
        <w:tc>
          <w:tcPr>
            <w:tcW w:w="884" w:type="dxa"/>
            <w:vMerge w:val="restar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lastRenderedPageBreak/>
              <w:t>Водоотведение</w:t>
            </w:r>
          </w:p>
        </w:tc>
        <w:tc>
          <w:tcPr>
            <w:tcW w:w="932" w:type="dxa"/>
            <w:vMerge w:val="restar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Электроснабжение</w:t>
            </w:r>
          </w:p>
        </w:tc>
        <w:tc>
          <w:tcPr>
            <w:tcW w:w="1117" w:type="dxa"/>
            <w:tcBorders>
              <w:top w:val="single" w:sz="6" w:space="0" w:color="00000A"/>
              <w:left w:val="nil"/>
              <w:bottom w:val="nil"/>
              <w:right w:val="single" w:sz="6" w:space="0" w:color="00000A"/>
            </w:tcBorders>
            <w:shd w:val="clear" w:color="auto" w:fill="FFFFFF"/>
            <w:tcMar>
              <w:top w:w="0" w:type="dxa"/>
              <w:left w:w="115" w:type="dxa"/>
              <w:bottom w:w="0" w:type="dxa"/>
              <w:right w:w="115" w:type="dxa"/>
            </w:tcMar>
            <w:vAlign w:val="center"/>
          </w:tcPr>
          <w:p w:rsidR="00A36AFF" w:rsidRPr="005327D4" w:rsidRDefault="00A36AFF">
            <w:pPr>
              <w:spacing w:before="100" w:beforeAutospacing="1" w:after="100" w:afterAutospacing="1"/>
              <w:rPr>
                <w:rFonts w:ascii="Arial" w:hAnsi="Arial" w:cs="Arial"/>
                <w:color w:val="000000"/>
                <w:sz w:val="24"/>
                <w:szCs w:val="24"/>
                <w:lang w:eastAsia="ru-RU"/>
              </w:rPr>
            </w:pPr>
          </w:p>
        </w:tc>
        <w:tc>
          <w:tcPr>
            <w:tcW w:w="1065" w:type="dxa"/>
            <w:tcBorders>
              <w:top w:val="single" w:sz="6" w:space="0" w:color="00000A"/>
              <w:left w:val="nil"/>
              <w:bottom w:val="nil"/>
              <w:right w:val="single" w:sz="6" w:space="0" w:color="00000A"/>
            </w:tcBorders>
            <w:shd w:val="clear" w:color="auto" w:fill="FFFFFF"/>
            <w:tcMar>
              <w:top w:w="0" w:type="dxa"/>
              <w:left w:w="115" w:type="dxa"/>
              <w:bottom w:w="0" w:type="dxa"/>
              <w:right w:w="115" w:type="dxa"/>
            </w:tcMar>
            <w:vAlign w:val="center"/>
          </w:tcPr>
          <w:p w:rsidR="00A36AFF" w:rsidRPr="005327D4" w:rsidRDefault="00A36AFF">
            <w:pPr>
              <w:spacing w:before="100" w:beforeAutospacing="1" w:after="100" w:afterAutospacing="1"/>
              <w:rPr>
                <w:rFonts w:ascii="Arial" w:hAnsi="Arial" w:cs="Arial"/>
                <w:color w:val="000000"/>
                <w:sz w:val="24"/>
                <w:szCs w:val="24"/>
                <w:lang w:eastAsia="ru-RU"/>
              </w:rPr>
            </w:pPr>
          </w:p>
        </w:tc>
      </w:tr>
      <w:tr w:rsidR="00A36AFF" w:rsidRPr="005327D4" w:rsidTr="00D0435D">
        <w:trPr>
          <w:trHeight w:val="140"/>
        </w:trPr>
        <w:tc>
          <w:tcPr>
            <w:tcW w:w="590" w:type="dxa"/>
            <w:vMerge/>
            <w:tcBorders>
              <w:top w:val="single" w:sz="6" w:space="0" w:color="00000A"/>
              <w:left w:val="single" w:sz="6" w:space="0" w:color="00000A"/>
              <w:bottom w:val="single" w:sz="6" w:space="0" w:color="00000A"/>
              <w:right w:val="single" w:sz="6" w:space="0" w:color="00000A"/>
            </w:tcBorders>
            <w:vAlign w:val="center"/>
          </w:tcPr>
          <w:p w:rsidR="00A36AFF" w:rsidRPr="005327D4" w:rsidRDefault="00A36AFF">
            <w:pPr>
              <w:rPr>
                <w:rFonts w:ascii="Arial" w:hAnsi="Arial" w:cs="Arial"/>
                <w:color w:val="000000"/>
                <w:sz w:val="24"/>
                <w:szCs w:val="24"/>
                <w:lang w:eastAsia="ru-RU"/>
              </w:rPr>
            </w:pPr>
          </w:p>
        </w:tc>
        <w:tc>
          <w:tcPr>
            <w:tcW w:w="935" w:type="dxa"/>
            <w:tcBorders>
              <w:top w:val="nil"/>
              <w:left w:val="nil"/>
              <w:bottom w:val="single" w:sz="6" w:space="0" w:color="00000A"/>
              <w:right w:val="single" w:sz="6" w:space="0" w:color="00000A"/>
            </w:tcBorders>
            <w:shd w:val="clear" w:color="auto" w:fill="FFFFFF"/>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улица</w:t>
            </w:r>
          </w:p>
        </w:tc>
        <w:tc>
          <w:tcPr>
            <w:tcW w:w="40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дом</w:t>
            </w:r>
          </w:p>
        </w:tc>
        <w:tc>
          <w:tcPr>
            <w:tcW w:w="776" w:type="dxa"/>
            <w:vMerge/>
            <w:tcBorders>
              <w:top w:val="nil"/>
              <w:left w:val="nil"/>
              <w:bottom w:val="single" w:sz="6" w:space="0" w:color="00000A"/>
              <w:right w:val="single" w:sz="6" w:space="0" w:color="00000A"/>
            </w:tcBorders>
            <w:tcMar>
              <w:top w:w="0" w:type="dxa"/>
              <w:left w:w="0" w:type="dxa"/>
              <w:bottom w:w="0" w:type="dxa"/>
              <w:right w:w="115" w:type="dxa"/>
            </w:tcMar>
            <w:vAlign w:val="center"/>
          </w:tcPr>
          <w:p w:rsidR="00A36AFF" w:rsidRPr="005327D4" w:rsidRDefault="00A36AFF">
            <w:pPr>
              <w:rPr>
                <w:rFonts w:ascii="Arial" w:hAnsi="Arial" w:cs="Arial"/>
                <w:color w:val="000000"/>
                <w:sz w:val="24"/>
                <w:szCs w:val="24"/>
                <w:lang w:eastAsia="ru-RU"/>
              </w:rPr>
            </w:pPr>
          </w:p>
        </w:tc>
        <w:tc>
          <w:tcPr>
            <w:tcW w:w="797" w:type="dxa"/>
            <w:vMerge/>
            <w:tcBorders>
              <w:top w:val="nil"/>
              <w:left w:val="nil"/>
              <w:bottom w:val="single" w:sz="6" w:space="0" w:color="00000A"/>
              <w:right w:val="single" w:sz="6" w:space="0" w:color="00000A"/>
            </w:tcBorders>
            <w:tcMar>
              <w:top w:w="0" w:type="dxa"/>
              <w:left w:w="0" w:type="dxa"/>
              <w:bottom w:w="0" w:type="dxa"/>
              <w:right w:w="115" w:type="dxa"/>
            </w:tcMar>
            <w:vAlign w:val="center"/>
          </w:tcPr>
          <w:p w:rsidR="00A36AFF" w:rsidRPr="005327D4" w:rsidRDefault="00A36AFF">
            <w:pPr>
              <w:rPr>
                <w:rFonts w:ascii="Arial" w:hAnsi="Arial" w:cs="Arial"/>
                <w:color w:val="000000"/>
                <w:sz w:val="24"/>
                <w:szCs w:val="24"/>
                <w:lang w:eastAsia="ru-RU"/>
              </w:rPr>
            </w:pPr>
          </w:p>
        </w:tc>
        <w:tc>
          <w:tcPr>
            <w:tcW w:w="600" w:type="dxa"/>
            <w:vMerge/>
            <w:tcBorders>
              <w:top w:val="nil"/>
              <w:left w:val="nil"/>
              <w:bottom w:val="single" w:sz="6" w:space="0" w:color="00000A"/>
              <w:right w:val="single" w:sz="6" w:space="0" w:color="00000A"/>
            </w:tcBorders>
            <w:tcMar>
              <w:top w:w="0" w:type="dxa"/>
              <w:left w:w="0" w:type="dxa"/>
              <w:bottom w:w="0" w:type="dxa"/>
              <w:right w:w="115" w:type="dxa"/>
            </w:tcMar>
            <w:vAlign w:val="center"/>
          </w:tcPr>
          <w:p w:rsidR="00A36AFF" w:rsidRPr="005327D4" w:rsidRDefault="00A36AFF">
            <w:pPr>
              <w:rPr>
                <w:rFonts w:ascii="Arial" w:hAnsi="Arial" w:cs="Arial"/>
                <w:color w:val="000000"/>
                <w:sz w:val="24"/>
                <w:szCs w:val="24"/>
                <w:lang w:eastAsia="ru-RU"/>
              </w:rPr>
            </w:pPr>
          </w:p>
        </w:tc>
        <w:tc>
          <w:tcPr>
            <w:tcW w:w="7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жилые</w:t>
            </w:r>
          </w:p>
        </w:tc>
        <w:tc>
          <w:tcPr>
            <w:tcW w:w="1103"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A36AFF" w:rsidRPr="005327D4" w:rsidRDefault="00D91A50">
            <w:pPr>
              <w:spacing w:before="100" w:beforeAutospacing="1" w:after="100" w:afterAutospacing="1" w:line="140" w:lineRule="atLeast"/>
              <w:jc w:val="center"/>
              <w:rPr>
                <w:rFonts w:ascii="Arial" w:hAnsi="Arial" w:cs="Arial"/>
                <w:color w:val="000000"/>
                <w:sz w:val="24"/>
                <w:szCs w:val="24"/>
                <w:lang w:eastAsia="ru-RU"/>
              </w:rPr>
            </w:pPr>
            <w:proofErr w:type="gramStart"/>
            <w:r w:rsidRPr="005327D4">
              <w:rPr>
                <w:rFonts w:ascii="Arial" w:hAnsi="Arial" w:cs="Arial"/>
                <w:color w:val="000000"/>
                <w:sz w:val="24"/>
                <w:szCs w:val="24"/>
                <w:lang w:eastAsia="ru-RU"/>
              </w:rPr>
              <w:t>нежилые</w:t>
            </w:r>
            <w:proofErr w:type="gramEnd"/>
            <w:r w:rsidRPr="005327D4">
              <w:rPr>
                <w:rFonts w:ascii="Arial" w:hAnsi="Arial" w:cs="Arial"/>
                <w:color w:val="000000"/>
                <w:sz w:val="24"/>
                <w:szCs w:val="24"/>
                <w:lang w:eastAsia="ru-RU"/>
              </w:rPr>
              <w:t xml:space="preserve"> </w:t>
            </w:r>
            <w:r w:rsidRPr="005327D4">
              <w:rPr>
                <w:rFonts w:ascii="Arial" w:hAnsi="Arial" w:cs="Arial"/>
                <w:color w:val="000000"/>
                <w:sz w:val="24"/>
                <w:szCs w:val="24"/>
                <w:lang w:eastAsia="ru-RU"/>
              </w:rPr>
              <w:lastRenderedPageBreak/>
              <w:t>встроенно-пристроенные не относящиеся к общему имуществу</w:t>
            </w:r>
          </w:p>
        </w:tc>
        <w:tc>
          <w:tcPr>
            <w:tcW w:w="976" w:type="dxa"/>
            <w:vMerge/>
            <w:tcBorders>
              <w:top w:val="nil"/>
              <w:left w:val="nil"/>
              <w:bottom w:val="single" w:sz="6" w:space="0" w:color="00000A"/>
              <w:right w:val="single" w:sz="6" w:space="0" w:color="00000A"/>
            </w:tcBorders>
            <w:vAlign w:val="center"/>
          </w:tcPr>
          <w:p w:rsidR="00A36AFF" w:rsidRPr="005327D4" w:rsidRDefault="00A36AFF">
            <w:pPr>
              <w:rPr>
                <w:rFonts w:ascii="Arial" w:hAnsi="Arial" w:cs="Arial"/>
                <w:color w:val="000000"/>
                <w:sz w:val="24"/>
                <w:szCs w:val="24"/>
                <w:lang w:eastAsia="ru-RU"/>
              </w:rPr>
            </w:pPr>
          </w:p>
        </w:tc>
        <w:tc>
          <w:tcPr>
            <w:tcW w:w="645" w:type="dxa"/>
            <w:vMerge/>
            <w:tcBorders>
              <w:top w:val="nil"/>
              <w:left w:val="nil"/>
              <w:bottom w:val="single" w:sz="6" w:space="0" w:color="00000A"/>
              <w:right w:val="single" w:sz="6" w:space="0" w:color="00000A"/>
            </w:tcBorders>
            <w:vAlign w:val="center"/>
          </w:tcPr>
          <w:p w:rsidR="00A36AFF" w:rsidRPr="005327D4" w:rsidRDefault="00A36AFF">
            <w:pPr>
              <w:rPr>
                <w:rFonts w:ascii="Arial" w:hAnsi="Arial" w:cs="Arial"/>
                <w:color w:val="000000"/>
                <w:sz w:val="24"/>
                <w:szCs w:val="24"/>
                <w:lang w:eastAsia="ru-RU"/>
              </w:rPr>
            </w:pPr>
          </w:p>
        </w:tc>
        <w:tc>
          <w:tcPr>
            <w:tcW w:w="709" w:type="dxa"/>
            <w:vMerge/>
            <w:tcBorders>
              <w:top w:val="nil"/>
              <w:left w:val="nil"/>
              <w:bottom w:val="single" w:sz="6" w:space="0" w:color="00000A"/>
              <w:right w:val="single" w:sz="6" w:space="0" w:color="00000A"/>
            </w:tcBorders>
            <w:vAlign w:val="center"/>
          </w:tcPr>
          <w:p w:rsidR="00A36AFF" w:rsidRPr="005327D4" w:rsidRDefault="00A36AFF">
            <w:pPr>
              <w:rPr>
                <w:rFonts w:ascii="Arial" w:hAnsi="Arial" w:cs="Arial"/>
                <w:color w:val="000000"/>
                <w:sz w:val="24"/>
                <w:szCs w:val="24"/>
                <w:lang w:eastAsia="ru-RU"/>
              </w:rPr>
            </w:pPr>
          </w:p>
        </w:tc>
        <w:tc>
          <w:tcPr>
            <w:tcW w:w="708"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A36AFF" w:rsidRPr="005327D4" w:rsidRDefault="00A36AFF">
            <w:pPr>
              <w:spacing w:before="100" w:beforeAutospacing="1" w:after="100" w:afterAutospacing="1"/>
              <w:rPr>
                <w:rFonts w:ascii="Arial" w:hAnsi="Arial" w:cs="Arial"/>
                <w:color w:val="000000"/>
                <w:sz w:val="24"/>
                <w:szCs w:val="24"/>
                <w:lang w:eastAsia="ru-RU"/>
              </w:rPr>
            </w:pPr>
          </w:p>
        </w:tc>
        <w:tc>
          <w:tcPr>
            <w:tcW w:w="709" w:type="dxa"/>
            <w:vMerge/>
            <w:tcBorders>
              <w:top w:val="nil"/>
              <w:left w:val="nil"/>
              <w:bottom w:val="single" w:sz="6" w:space="0" w:color="00000A"/>
              <w:right w:val="single" w:sz="6" w:space="0" w:color="00000A"/>
            </w:tcBorders>
            <w:vAlign w:val="center"/>
          </w:tcPr>
          <w:p w:rsidR="00A36AFF" w:rsidRPr="005327D4" w:rsidRDefault="00A36AFF">
            <w:pPr>
              <w:rPr>
                <w:rFonts w:ascii="Arial" w:hAnsi="Arial" w:cs="Arial"/>
                <w:color w:val="000000"/>
                <w:sz w:val="24"/>
                <w:szCs w:val="24"/>
                <w:lang w:eastAsia="ru-RU"/>
              </w:rPr>
            </w:pPr>
          </w:p>
        </w:tc>
        <w:tc>
          <w:tcPr>
            <w:tcW w:w="810" w:type="dxa"/>
            <w:vMerge/>
            <w:tcBorders>
              <w:top w:val="nil"/>
              <w:left w:val="nil"/>
              <w:bottom w:val="single" w:sz="6" w:space="0" w:color="00000A"/>
              <w:right w:val="single" w:sz="6" w:space="0" w:color="00000A"/>
            </w:tcBorders>
            <w:vAlign w:val="center"/>
          </w:tcPr>
          <w:p w:rsidR="00A36AFF" w:rsidRPr="005327D4" w:rsidRDefault="00A36AFF">
            <w:pPr>
              <w:rPr>
                <w:rFonts w:ascii="Arial" w:hAnsi="Arial" w:cs="Arial"/>
                <w:color w:val="000000"/>
                <w:sz w:val="24"/>
                <w:szCs w:val="24"/>
                <w:lang w:eastAsia="ru-RU"/>
              </w:rPr>
            </w:pPr>
          </w:p>
        </w:tc>
        <w:tc>
          <w:tcPr>
            <w:tcW w:w="776" w:type="dxa"/>
            <w:vMerge/>
            <w:tcBorders>
              <w:top w:val="nil"/>
              <w:left w:val="nil"/>
              <w:bottom w:val="single" w:sz="6" w:space="0" w:color="00000A"/>
              <w:right w:val="single" w:sz="6" w:space="0" w:color="00000A"/>
            </w:tcBorders>
            <w:vAlign w:val="center"/>
          </w:tcPr>
          <w:p w:rsidR="00A36AFF" w:rsidRPr="005327D4" w:rsidRDefault="00A36AFF">
            <w:pPr>
              <w:rPr>
                <w:rFonts w:ascii="Arial" w:hAnsi="Arial" w:cs="Arial"/>
                <w:color w:val="000000"/>
                <w:sz w:val="24"/>
                <w:szCs w:val="24"/>
                <w:lang w:eastAsia="ru-RU"/>
              </w:rPr>
            </w:pPr>
          </w:p>
        </w:tc>
        <w:tc>
          <w:tcPr>
            <w:tcW w:w="884" w:type="dxa"/>
            <w:vMerge/>
            <w:tcBorders>
              <w:top w:val="nil"/>
              <w:left w:val="nil"/>
              <w:bottom w:val="single" w:sz="6" w:space="0" w:color="00000A"/>
              <w:right w:val="single" w:sz="6" w:space="0" w:color="00000A"/>
            </w:tcBorders>
            <w:vAlign w:val="center"/>
          </w:tcPr>
          <w:p w:rsidR="00A36AFF" w:rsidRPr="005327D4" w:rsidRDefault="00A36AFF">
            <w:pPr>
              <w:rPr>
                <w:rFonts w:ascii="Arial" w:hAnsi="Arial" w:cs="Arial"/>
                <w:color w:val="000000"/>
                <w:sz w:val="24"/>
                <w:szCs w:val="24"/>
                <w:lang w:eastAsia="ru-RU"/>
              </w:rPr>
            </w:pPr>
          </w:p>
        </w:tc>
        <w:tc>
          <w:tcPr>
            <w:tcW w:w="932" w:type="dxa"/>
            <w:vMerge/>
            <w:tcBorders>
              <w:top w:val="nil"/>
              <w:left w:val="nil"/>
              <w:bottom w:val="single" w:sz="6" w:space="0" w:color="00000A"/>
              <w:right w:val="single" w:sz="6" w:space="0" w:color="00000A"/>
            </w:tcBorders>
            <w:vAlign w:val="center"/>
          </w:tcPr>
          <w:p w:rsidR="00A36AFF" w:rsidRPr="005327D4" w:rsidRDefault="00A36AFF">
            <w:pPr>
              <w:rPr>
                <w:rFonts w:ascii="Arial" w:hAnsi="Arial" w:cs="Arial"/>
                <w:color w:val="000000"/>
                <w:sz w:val="24"/>
                <w:szCs w:val="24"/>
                <w:lang w:eastAsia="ru-RU"/>
              </w:rPr>
            </w:pPr>
          </w:p>
        </w:tc>
        <w:tc>
          <w:tcPr>
            <w:tcW w:w="1117"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tcPr>
          <w:p w:rsidR="00A36AFF" w:rsidRPr="005327D4" w:rsidRDefault="00A36AFF">
            <w:pPr>
              <w:spacing w:before="100" w:beforeAutospacing="1" w:after="100" w:afterAutospacing="1"/>
              <w:rPr>
                <w:rFonts w:ascii="Arial" w:hAnsi="Arial" w:cs="Arial"/>
                <w:color w:val="000000"/>
                <w:sz w:val="24"/>
                <w:szCs w:val="24"/>
                <w:lang w:eastAsia="ru-RU"/>
              </w:rPr>
            </w:pPr>
          </w:p>
        </w:tc>
        <w:tc>
          <w:tcPr>
            <w:tcW w:w="10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A36AFF" w:rsidRPr="005327D4" w:rsidRDefault="00A36AFF">
            <w:pPr>
              <w:spacing w:before="100" w:beforeAutospacing="1" w:after="100" w:afterAutospacing="1"/>
              <w:rPr>
                <w:rFonts w:ascii="Arial" w:hAnsi="Arial" w:cs="Arial"/>
                <w:color w:val="000000"/>
                <w:sz w:val="24"/>
                <w:szCs w:val="24"/>
                <w:lang w:eastAsia="ru-RU"/>
              </w:rPr>
            </w:pPr>
          </w:p>
        </w:tc>
      </w:tr>
      <w:tr w:rsidR="00A36AFF" w:rsidRPr="005327D4" w:rsidTr="00D0435D">
        <w:trPr>
          <w:trHeight w:val="458"/>
        </w:trPr>
        <w:tc>
          <w:tcPr>
            <w:tcW w:w="590" w:type="dxa"/>
            <w:tcBorders>
              <w:top w:val="nil"/>
              <w:left w:val="single" w:sz="6" w:space="0" w:color="00000A"/>
              <w:bottom w:val="single" w:sz="6" w:space="0" w:color="00000A"/>
              <w:right w:val="single" w:sz="6" w:space="0" w:color="00000A"/>
            </w:tcBorders>
            <w:shd w:val="clear" w:color="auto" w:fill="FFFFFF"/>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lastRenderedPageBreak/>
              <w:t>1</w:t>
            </w:r>
          </w:p>
        </w:tc>
        <w:tc>
          <w:tcPr>
            <w:tcW w:w="935" w:type="dxa"/>
            <w:tcBorders>
              <w:top w:val="nil"/>
              <w:left w:val="nil"/>
              <w:bottom w:val="single" w:sz="6" w:space="0" w:color="00000A"/>
              <w:right w:val="single" w:sz="6" w:space="0" w:color="00000A"/>
            </w:tcBorders>
            <w:shd w:val="clear" w:color="auto" w:fill="FFFFFF"/>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2</w:t>
            </w:r>
          </w:p>
        </w:tc>
        <w:tc>
          <w:tcPr>
            <w:tcW w:w="40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 3</w:t>
            </w:r>
          </w:p>
        </w:tc>
        <w:tc>
          <w:tcPr>
            <w:tcW w:w="7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4</w:t>
            </w:r>
          </w:p>
        </w:tc>
        <w:tc>
          <w:tcPr>
            <w:tcW w:w="797"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5</w:t>
            </w:r>
          </w:p>
        </w:tc>
        <w:tc>
          <w:tcPr>
            <w:tcW w:w="60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6</w:t>
            </w:r>
          </w:p>
        </w:tc>
        <w:tc>
          <w:tcPr>
            <w:tcW w:w="76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7</w:t>
            </w:r>
          </w:p>
        </w:tc>
        <w:tc>
          <w:tcPr>
            <w:tcW w:w="1103"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8</w:t>
            </w:r>
          </w:p>
        </w:tc>
        <w:tc>
          <w:tcPr>
            <w:tcW w:w="976"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9</w:t>
            </w:r>
          </w:p>
        </w:tc>
        <w:tc>
          <w:tcPr>
            <w:tcW w:w="6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10</w:t>
            </w:r>
          </w:p>
        </w:tc>
        <w:tc>
          <w:tcPr>
            <w:tcW w:w="70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11</w:t>
            </w:r>
          </w:p>
        </w:tc>
        <w:tc>
          <w:tcPr>
            <w:tcW w:w="70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12</w:t>
            </w:r>
          </w:p>
        </w:tc>
        <w:tc>
          <w:tcPr>
            <w:tcW w:w="70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13</w:t>
            </w:r>
          </w:p>
        </w:tc>
        <w:tc>
          <w:tcPr>
            <w:tcW w:w="81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14</w:t>
            </w:r>
          </w:p>
        </w:tc>
        <w:tc>
          <w:tcPr>
            <w:tcW w:w="776"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15</w:t>
            </w:r>
          </w:p>
        </w:tc>
        <w:tc>
          <w:tcPr>
            <w:tcW w:w="884"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16</w:t>
            </w:r>
          </w:p>
        </w:tc>
        <w:tc>
          <w:tcPr>
            <w:tcW w:w="932"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17</w:t>
            </w:r>
          </w:p>
        </w:tc>
        <w:tc>
          <w:tcPr>
            <w:tcW w:w="1117"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18</w:t>
            </w:r>
          </w:p>
        </w:tc>
        <w:tc>
          <w:tcPr>
            <w:tcW w:w="106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19</w:t>
            </w:r>
          </w:p>
        </w:tc>
      </w:tr>
      <w:tr w:rsidR="00A36AFF" w:rsidRPr="005327D4" w:rsidTr="00D0435D">
        <w:trPr>
          <w:trHeight w:val="87"/>
        </w:trPr>
        <w:tc>
          <w:tcPr>
            <w:tcW w:w="590" w:type="dxa"/>
            <w:tcBorders>
              <w:top w:val="nil"/>
              <w:left w:val="single" w:sz="6" w:space="0" w:color="00000A"/>
              <w:bottom w:val="single" w:sz="6" w:space="0" w:color="00000A"/>
              <w:right w:val="single" w:sz="6" w:space="0" w:color="00000A"/>
            </w:tcBorders>
            <w:shd w:val="clear" w:color="auto" w:fill="FFFFFF"/>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1</w:t>
            </w:r>
          </w:p>
        </w:tc>
        <w:tc>
          <w:tcPr>
            <w:tcW w:w="935" w:type="dxa"/>
            <w:tcBorders>
              <w:top w:val="nil"/>
              <w:left w:val="nil"/>
              <w:bottom w:val="single" w:sz="6" w:space="0" w:color="00000A"/>
              <w:right w:val="single" w:sz="6" w:space="0" w:color="00000A"/>
            </w:tcBorders>
            <w:shd w:val="clear" w:color="auto" w:fill="FFFFFF"/>
            <w:vAlign w:val="bottom"/>
          </w:tcPr>
          <w:p w:rsidR="00A36AFF" w:rsidRPr="005327D4" w:rsidRDefault="00D91A50">
            <w:pPr>
              <w:spacing w:before="100" w:beforeAutospacing="1" w:after="100" w:afterAutospacing="1" w:line="87" w:lineRule="atLeast"/>
              <w:rPr>
                <w:rFonts w:ascii="Arial" w:hAnsi="Arial" w:cs="Arial"/>
                <w:color w:val="000000"/>
                <w:sz w:val="24"/>
                <w:szCs w:val="24"/>
                <w:lang w:eastAsia="ru-RU"/>
              </w:rPr>
            </w:pPr>
            <w:proofErr w:type="spellStart"/>
            <w:r w:rsidRPr="005327D4">
              <w:rPr>
                <w:rFonts w:ascii="Arial" w:hAnsi="Arial" w:cs="Arial"/>
                <w:color w:val="000000"/>
                <w:sz w:val="24"/>
                <w:szCs w:val="24"/>
                <w:lang w:eastAsia="ru-RU"/>
              </w:rPr>
              <w:t>х</w:t>
            </w:r>
            <w:proofErr w:type="gramStart"/>
            <w:r w:rsidRPr="005327D4">
              <w:rPr>
                <w:rFonts w:ascii="Arial" w:hAnsi="Arial" w:cs="Arial"/>
                <w:color w:val="000000"/>
                <w:sz w:val="24"/>
                <w:szCs w:val="24"/>
                <w:lang w:eastAsia="ru-RU"/>
              </w:rPr>
              <w:t>.Л</w:t>
            </w:r>
            <w:proofErr w:type="gramEnd"/>
            <w:r w:rsidRPr="005327D4">
              <w:rPr>
                <w:rFonts w:ascii="Arial" w:hAnsi="Arial" w:cs="Arial"/>
                <w:color w:val="000000"/>
                <w:sz w:val="24"/>
                <w:szCs w:val="24"/>
                <w:lang w:eastAsia="ru-RU"/>
              </w:rPr>
              <w:t>оговский</w:t>
            </w:r>
            <w:proofErr w:type="spellEnd"/>
            <w:r w:rsidRPr="005327D4">
              <w:rPr>
                <w:rFonts w:ascii="Arial" w:hAnsi="Arial" w:cs="Arial"/>
                <w:color w:val="000000"/>
                <w:sz w:val="24"/>
                <w:szCs w:val="24"/>
                <w:lang w:eastAsia="ru-RU"/>
              </w:rPr>
              <w:t xml:space="preserve">, </w:t>
            </w:r>
            <w:proofErr w:type="spellStart"/>
            <w:r w:rsidRPr="005327D4">
              <w:rPr>
                <w:rFonts w:ascii="Arial" w:hAnsi="Arial" w:cs="Arial"/>
                <w:color w:val="000000"/>
                <w:sz w:val="24"/>
                <w:szCs w:val="24"/>
                <w:lang w:eastAsia="ru-RU"/>
              </w:rPr>
              <w:t>Медгородок</w:t>
            </w:r>
            <w:proofErr w:type="spellEnd"/>
          </w:p>
        </w:tc>
        <w:tc>
          <w:tcPr>
            <w:tcW w:w="40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right"/>
              <w:rPr>
                <w:rFonts w:ascii="Arial" w:hAnsi="Arial" w:cs="Arial"/>
                <w:color w:val="000000"/>
                <w:sz w:val="24"/>
                <w:szCs w:val="24"/>
                <w:lang w:eastAsia="ru-RU"/>
              </w:rPr>
            </w:pPr>
            <w:r w:rsidRPr="005327D4">
              <w:rPr>
                <w:rFonts w:ascii="Arial" w:hAnsi="Arial" w:cs="Arial"/>
                <w:color w:val="000000"/>
                <w:sz w:val="24"/>
                <w:szCs w:val="24"/>
                <w:lang w:eastAsia="ru-RU"/>
              </w:rPr>
              <w:t>57</w:t>
            </w:r>
          </w:p>
        </w:tc>
        <w:tc>
          <w:tcPr>
            <w:tcW w:w="7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1980</w:t>
            </w:r>
          </w:p>
        </w:tc>
        <w:tc>
          <w:tcPr>
            <w:tcW w:w="797"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5</w:t>
            </w:r>
          </w:p>
        </w:tc>
        <w:tc>
          <w:tcPr>
            <w:tcW w:w="60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60</w:t>
            </w:r>
          </w:p>
        </w:tc>
        <w:tc>
          <w:tcPr>
            <w:tcW w:w="76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1656,10</w:t>
            </w:r>
          </w:p>
        </w:tc>
        <w:tc>
          <w:tcPr>
            <w:tcW w:w="1103"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0,00</w:t>
            </w:r>
          </w:p>
        </w:tc>
        <w:tc>
          <w:tcPr>
            <w:tcW w:w="976"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proofErr w:type="gramStart"/>
            <w:r w:rsidRPr="005327D4">
              <w:rPr>
                <w:rFonts w:ascii="Arial" w:hAnsi="Arial" w:cs="Arial"/>
                <w:color w:val="000000"/>
                <w:sz w:val="24"/>
                <w:szCs w:val="24"/>
                <w:lang w:eastAsia="ru-RU"/>
              </w:rPr>
              <w:t>ж/б</w:t>
            </w:r>
            <w:proofErr w:type="gramEnd"/>
            <w:r w:rsidRPr="005327D4">
              <w:rPr>
                <w:rFonts w:ascii="Arial" w:hAnsi="Arial" w:cs="Arial"/>
                <w:color w:val="000000"/>
                <w:sz w:val="24"/>
                <w:szCs w:val="24"/>
                <w:lang w:eastAsia="ru-RU"/>
              </w:rPr>
              <w:t xml:space="preserve"> панели</w:t>
            </w:r>
          </w:p>
        </w:tc>
        <w:tc>
          <w:tcPr>
            <w:tcW w:w="6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173</w:t>
            </w:r>
          </w:p>
        </w:tc>
        <w:tc>
          <w:tcPr>
            <w:tcW w:w="70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центральное</w:t>
            </w:r>
          </w:p>
        </w:tc>
        <w:tc>
          <w:tcPr>
            <w:tcW w:w="70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b/>
                <w:bCs/>
                <w:color w:val="000000"/>
                <w:sz w:val="24"/>
                <w:szCs w:val="24"/>
                <w:lang w:eastAsia="ru-RU"/>
              </w:rPr>
              <w:t>11,57</w:t>
            </w:r>
          </w:p>
        </w:tc>
        <w:tc>
          <w:tcPr>
            <w:tcW w:w="70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w:t>
            </w:r>
          </w:p>
        </w:tc>
        <w:tc>
          <w:tcPr>
            <w:tcW w:w="81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w:t>
            </w:r>
          </w:p>
        </w:tc>
        <w:tc>
          <w:tcPr>
            <w:tcW w:w="776"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w:t>
            </w:r>
          </w:p>
        </w:tc>
        <w:tc>
          <w:tcPr>
            <w:tcW w:w="884"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w:t>
            </w:r>
          </w:p>
        </w:tc>
        <w:tc>
          <w:tcPr>
            <w:tcW w:w="932"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w:t>
            </w:r>
          </w:p>
        </w:tc>
        <w:tc>
          <w:tcPr>
            <w:tcW w:w="1117"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b/>
                <w:bCs/>
                <w:color w:val="000000"/>
                <w:sz w:val="24"/>
                <w:szCs w:val="24"/>
                <w:lang w:eastAsia="ru-RU"/>
              </w:rPr>
              <w:t>813,97</w:t>
            </w:r>
          </w:p>
        </w:tc>
        <w:tc>
          <w:tcPr>
            <w:tcW w:w="106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b/>
                <w:bCs/>
                <w:color w:val="000000"/>
                <w:sz w:val="24"/>
                <w:szCs w:val="24"/>
                <w:lang w:eastAsia="ru-RU"/>
              </w:rPr>
              <w:t>59 378,18</w:t>
            </w:r>
          </w:p>
        </w:tc>
      </w:tr>
      <w:tr w:rsidR="00A36AFF" w:rsidRPr="005327D4" w:rsidTr="00D0435D">
        <w:trPr>
          <w:trHeight w:val="87"/>
        </w:trPr>
        <w:tc>
          <w:tcPr>
            <w:tcW w:w="1525" w:type="dxa"/>
            <w:gridSpan w:val="2"/>
            <w:tcBorders>
              <w:top w:val="nil"/>
              <w:left w:val="single" w:sz="6" w:space="0" w:color="00000A"/>
              <w:bottom w:val="single" w:sz="6" w:space="0" w:color="00000A"/>
              <w:right w:val="single" w:sz="6" w:space="0" w:color="00000A"/>
            </w:tcBorders>
            <w:shd w:val="clear" w:color="auto" w:fill="FFFFFF"/>
            <w:vAlign w:val="bottom"/>
          </w:tcPr>
          <w:p w:rsidR="00A36AFF" w:rsidRPr="005327D4" w:rsidRDefault="00D91A50">
            <w:pPr>
              <w:spacing w:before="100" w:beforeAutospacing="1" w:after="100" w:afterAutospacing="1"/>
              <w:rPr>
                <w:rFonts w:ascii="Arial" w:hAnsi="Arial" w:cs="Arial"/>
                <w:color w:val="000000"/>
                <w:sz w:val="24"/>
                <w:szCs w:val="24"/>
                <w:lang w:eastAsia="ru-RU"/>
              </w:rPr>
            </w:pPr>
            <w:r w:rsidRPr="005327D4">
              <w:rPr>
                <w:rFonts w:ascii="Arial" w:hAnsi="Arial" w:cs="Arial"/>
                <w:b/>
                <w:bCs/>
                <w:i/>
                <w:iCs/>
                <w:color w:val="000000"/>
                <w:sz w:val="24"/>
                <w:szCs w:val="24"/>
                <w:lang w:eastAsia="ru-RU"/>
              </w:rPr>
              <w:t>Итого по лоту:</w:t>
            </w:r>
          </w:p>
          <w:p w:rsidR="00A36AFF" w:rsidRPr="005327D4" w:rsidRDefault="00D91A50">
            <w:pPr>
              <w:spacing w:before="100" w:beforeAutospacing="1" w:after="100" w:afterAutospacing="1" w:line="87" w:lineRule="atLeast"/>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405" w:type="dxa"/>
            <w:tcBorders>
              <w:top w:val="nil"/>
              <w:left w:val="nil"/>
              <w:bottom w:val="single" w:sz="6" w:space="0" w:color="00000A"/>
              <w:right w:val="single" w:sz="6" w:space="0" w:color="00000A"/>
            </w:tcBorders>
            <w:shd w:val="clear" w:color="auto" w:fill="FFFFFF"/>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776"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79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60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b/>
                <w:bCs/>
                <w:i/>
                <w:iCs/>
                <w:color w:val="000000"/>
                <w:sz w:val="24"/>
                <w:szCs w:val="24"/>
                <w:lang w:eastAsia="ru-RU"/>
              </w:rPr>
              <w:t>60</w:t>
            </w:r>
          </w:p>
        </w:tc>
        <w:tc>
          <w:tcPr>
            <w:tcW w:w="76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b/>
                <w:bCs/>
                <w:i/>
                <w:iCs/>
                <w:color w:val="000000"/>
                <w:sz w:val="24"/>
                <w:szCs w:val="24"/>
                <w:lang w:eastAsia="ru-RU"/>
              </w:rPr>
              <w:t>1656,10</w:t>
            </w:r>
          </w:p>
        </w:tc>
        <w:tc>
          <w:tcPr>
            <w:tcW w:w="1103"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rPr>
                <w:rFonts w:ascii="Arial" w:hAnsi="Arial" w:cs="Arial"/>
                <w:color w:val="000000"/>
                <w:sz w:val="24"/>
                <w:szCs w:val="24"/>
                <w:lang w:eastAsia="ru-RU"/>
              </w:rPr>
            </w:pPr>
            <w:r w:rsidRPr="005327D4">
              <w:rPr>
                <w:rFonts w:ascii="Arial" w:hAnsi="Arial" w:cs="Arial"/>
                <w:b/>
                <w:bCs/>
                <w:i/>
                <w:iCs/>
                <w:color w:val="000000"/>
                <w:sz w:val="24"/>
                <w:szCs w:val="24"/>
                <w:lang w:eastAsia="ru-RU"/>
              </w:rPr>
              <w:t xml:space="preserve">        0,00</w:t>
            </w:r>
          </w:p>
        </w:tc>
        <w:tc>
          <w:tcPr>
            <w:tcW w:w="976"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6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b/>
                <w:bCs/>
                <w:i/>
                <w:iCs/>
                <w:color w:val="000000"/>
                <w:sz w:val="24"/>
                <w:szCs w:val="24"/>
                <w:lang w:eastAsia="ru-RU"/>
              </w:rPr>
              <w:t>173</w:t>
            </w:r>
          </w:p>
        </w:tc>
        <w:tc>
          <w:tcPr>
            <w:tcW w:w="70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70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70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81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776"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884"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932"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1117"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b/>
                <w:bCs/>
                <w:i/>
                <w:iCs/>
                <w:color w:val="000000"/>
                <w:sz w:val="24"/>
                <w:szCs w:val="24"/>
                <w:lang w:eastAsia="ru-RU"/>
              </w:rPr>
              <w:t>4054,00</w:t>
            </w:r>
          </w:p>
        </w:tc>
        <w:tc>
          <w:tcPr>
            <w:tcW w:w="106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87" w:lineRule="atLeast"/>
              <w:jc w:val="center"/>
              <w:rPr>
                <w:rFonts w:ascii="Arial" w:hAnsi="Arial" w:cs="Arial"/>
                <w:color w:val="000000"/>
                <w:sz w:val="24"/>
                <w:szCs w:val="24"/>
                <w:lang w:eastAsia="ru-RU"/>
              </w:rPr>
            </w:pPr>
            <w:r w:rsidRPr="005327D4">
              <w:rPr>
                <w:rFonts w:ascii="Arial" w:hAnsi="Arial" w:cs="Arial"/>
                <w:b/>
                <w:bCs/>
                <w:i/>
                <w:iCs/>
                <w:color w:val="000000"/>
                <w:sz w:val="24"/>
                <w:szCs w:val="24"/>
                <w:lang w:eastAsia="ru-RU"/>
              </w:rPr>
              <w:t>252155,61</w:t>
            </w:r>
          </w:p>
        </w:tc>
      </w:tr>
      <w:tr w:rsidR="00A36AFF" w:rsidRPr="005327D4" w:rsidTr="00D0435D">
        <w:trPr>
          <w:trHeight w:val="72"/>
        </w:trPr>
        <w:tc>
          <w:tcPr>
            <w:tcW w:w="4103" w:type="dxa"/>
            <w:gridSpan w:val="6"/>
            <w:tcBorders>
              <w:top w:val="single" w:sz="6" w:space="0" w:color="00000A"/>
              <w:left w:val="single" w:sz="6" w:space="0" w:color="00000A"/>
              <w:bottom w:val="single" w:sz="6" w:space="0" w:color="00000A"/>
              <w:right w:val="single" w:sz="6" w:space="0" w:color="000001"/>
            </w:tcBorders>
            <w:shd w:val="clear" w:color="auto" w:fill="FFFFFF"/>
            <w:vAlign w:val="bottom"/>
          </w:tcPr>
          <w:p w:rsidR="00A36AFF" w:rsidRPr="005327D4" w:rsidRDefault="00D91A50">
            <w:pPr>
              <w:spacing w:before="100" w:beforeAutospacing="1" w:after="100" w:afterAutospacing="1" w:line="72" w:lineRule="atLeast"/>
              <w:rPr>
                <w:rFonts w:ascii="Arial" w:hAnsi="Arial" w:cs="Arial"/>
                <w:color w:val="000000"/>
                <w:sz w:val="24"/>
                <w:szCs w:val="24"/>
                <w:lang w:eastAsia="ru-RU"/>
              </w:rPr>
            </w:pPr>
            <w:r w:rsidRPr="005327D4">
              <w:rPr>
                <w:rFonts w:ascii="Arial" w:hAnsi="Arial" w:cs="Arial"/>
                <w:b/>
                <w:bCs/>
                <w:i/>
                <w:iCs/>
                <w:color w:val="000000"/>
                <w:sz w:val="24"/>
                <w:szCs w:val="24"/>
                <w:lang w:eastAsia="ru-RU"/>
              </w:rPr>
              <w:t>Всего по объекту конкурса:</w:t>
            </w:r>
          </w:p>
        </w:tc>
        <w:tc>
          <w:tcPr>
            <w:tcW w:w="765" w:type="dxa"/>
            <w:tcBorders>
              <w:top w:val="nil"/>
              <w:left w:val="nil"/>
              <w:bottom w:val="single" w:sz="6" w:space="0" w:color="00000A"/>
              <w:right w:val="single" w:sz="6" w:space="0" w:color="00000A"/>
            </w:tcBorders>
            <w:shd w:val="clear" w:color="auto" w:fill="FFFFFF"/>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b/>
                <w:bCs/>
                <w:i/>
                <w:iCs/>
                <w:color w:val="000000"/>
                <w:sz w:val="24"/>
                <w:szCs w:val="24"/>
                <w:lang w:eastAsia="ru-RU"/>
              </w:rPr>
              <w:t>1656,10</w:t>
            </w:r>
          </w:p>
        </w:tc>
        <w:tc>
          <w:tcPr>
            <w:tcW w:w="1103"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b/>
                <w:bCs/>
                <w:i/>
                <w:iCs/>
                <w:color w:val="000000"/>
                <w:sz w:val="24"/>
                <w:szCs w:val="24"/>
                <w:lang w:eastAsia="ru-RU"/>
              </w:rPr>
              <w:t>0,00</w:t>
            </w:r>
          </w:p>
        </w:tc>
        <w:tc>
          <w:tcPr>
            <w:tcW w:w="9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64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b/>
                <w:bCs/>
                <w:i/>
                <w:iCs/>
                <w:color w:val="000000"/>
                <w:sz w:val="24"/>
                <w:szCs w:val="24"/>
                <w:lang w:eastAsia="ru-RU"/>
              </w:rPr>
              <w:t>173</w:t>
            </w:r>
          </w:p>
        </w:tc>
        <w:tc>
          <w:tcPr>
            <w:tcW w:w="70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70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b/>
                <w:bCs/>
                <w:color w:val="000000"/>
                <w:sz w:val="24"/>
                <w:szCs w:val="24"/>
                <w:lang w:eastAsia="ru-RU"/>
              </w:rPr>
              <w:t>11,57</w:t>
            </w:r>
          </w:p>
        </w:tc>
        <w:tc>
          <w:tcPr>
            <w:tcW w:w="70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810"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776"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884"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932"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color w:val="000000"/>
                <w:sz w:val="24"/>
                <w:szCs w:val="24"/>
                <w:lang w:eastAsia="ru-RU"/>
              </w:rPr>
              <w:t> </w:t>
            </w:r>
          </w:p>
        </w:tc>
        <w:tc>
          <w:tcPr>
            <w:tcW w:w="1117"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b/>
                <w:bCs/>
                <w:i/>
                <w:iCs/>
                <w:color w:val="000000"/>
                <w:sz w:val="24"/>
                <w:szCs w:val="24"/>
                <w:lang w:eastAsia="ru-RU"/>
              </w:rPr>
              <w:t>4054,00</w:t>
            </w:r>
          </w:p>
        </w:tc>
        <w:tc>
          <w:tcPr>
            <w:tcW w:w="1065"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tcPr>
          <w:p w:rsidR="00A36AFF" w:rsidRPr="005327D4" w:rsidRDefault="00D91A50">
            <w:pPr>
              <w:spacing w:before="100" w:beforeAutospacing="1" w:after="100" w:afterAutospacing="1" w:line="72" w:lineRule="atLeast"/>
              <w:jc w:val="center"/>
              <w:rPr>
                <w:rFonts w:ascii="Arial" w:hAnsi="Arial" w:cs="Arial"/>
                <w:color w:val="000000"/>
                <w:sz w:val="24"/>
                <w:szCs w:val="24"/>
                <w:lang w:eastAsia="ru-RU"/>
              </w:rPr>
            </w:pPr>
            <w:r w:rsidRPr="005327D4">
              <w:rPr>
                <w:rFonts w:ascii="Arial" w:hAnsi="Arial" w:cs="Arial"/>
                <w:b/>
                <w:bCs/>
                <w:i/>
                <w:iCs/>
                <w:color w:val="000000"/>
                <w:sz w:val="24"/>
                <w:szCs w:val="24"/>
                <w:lang w:eastAsia="ru-RU"/>
              </w:rPr>
              <w:t>252155,61</w:t>
            </w:r>
          </w:p>
        </w:tc>
      </w:tr>
    </w:tbl>
    <w:p w:rsidR="00A36AFF" w:rsidRPr="005327D4" w:rsidRDefault="00A36AF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A36AFF" w:rsidRPr="005327D4" w:rsidRDefault="00D91A5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Условное обозначение: «+» - наличие</w:t>
      </w:r>
      <w:proofErr w:type="gramStart"/>
      <w:r w:rsidRPr="005327D4">
        <w:rPr>
          <w:rFonts w:ascii="Arial" w:eastAsia="Times New Roman" w:hAnsi="Arial" w:cs="Arial"/>
          <w:color w:val="000000"/>
          <w:sz w:val="24"/>
          <w:szCs w:val="24"/>
          <w:lang w:eastAsia="ru-RU"/>
        </w:rPr>
        <w:t>; «</w:t>
      </w:r>
      <w:proofErr w:type="gramEnd"/>
      <w:r w:rsidRPr="005327D4">
        <w:rPr>
          <w:rFonts w:ascii="Arial" w:eastAsia="Times New Roman" w:hAnsi="Arial" w:cs="Arial"/>
          <w:color w:val="000000"/>
          <w:sz w:val="24"/>
          <w:szCs w:val="24"/>
          <w:lang w:eastAsia="ru-RU"/>
        </w:rPr>
        <w:t>-»- отсутствие.</w:t>
      </w:r>
      <w:bookmarkStart w:id="3" w:name="_GoBack"/>
      <w:bookmarkEnd w:id="3"/>
    </w:p>
    <w:p w:rsidR="00E87810" w:rsidRPr="005327D4" w:rsidRDefault="00E8781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E87810" w:rsidRPr="005327D4" w:rsidRDefault="00E8781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E87810" w:rsidRPr="005327D4" w:rsidRDefault="00E87810">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tbl>
      <w:tblPr>
        <w:tblStyle w:val="TableNormal1"/>
        <w:tblW w:w="14994" w:type="dxa"/>
        <w:tblInd w:w="108" w:type="dxa"/>
        <w:tblLayout w:type="fixed"/>
        <w:tblCellMar>
          <w:top w:w="15" w:type="dxa"/>
          <w:left w:w="15" w:type="dxa"/>
          <w:bottom w:w="15" w:type="dxa"/>
          <w:right w:w="15" w:type="dxa"/>
        </w:tblCellMar>
        <w:tblLook w:val="04A0"/>
      </w:tblPr>
      <w:tblGrid>
        <w:gridCol w:w="14994"/>
      </w:tblGrid>
      <w:tr w:rsidR="00A36AFF" w:rsidRPr="005327D4">
        <w:trPr>
          <w:trHeight w:val="45"/>
        </w:trPr>
        <w:tc>
          <w:tcPr>
            <w:tcW w:w="14994" w:type="dxa"/>
            <w:tcBorders>
              <w:top w:val="nil"/>
              <w:left w:val="nil"/>
              <w:bottom w:val="nil"/>
              <w:right w:val="nil"/>
            </w:tcBorders>
            <w:shd w:val="clear" w:color="auto" w:fill="FFFFFF"/>
            <w:tcMar>
              <w:top w:w="0" w:type="dxa"/>
              <w:left w:w="0" w:type="dxa"/>
              <w:bottom w:w="0" w:type="dxa"/>
              <w:right w:w="0" w:type="dxa"/>
            </w:tcMar>
            <w:vAlign w:val="bottom"/>
          </w:tcPr>
          <w:p w:rsidR="00A36AFF" w:rsidRPr="005327D4" w:rsidRDefault="00D91A50">
            <w:pPr>
              <w:spacing w:before="100" w:beforeAutospacing="1" w:after="100" w:afterAutospacing="1" w:line="45" w:lineRule="atLeast"/>
              <w:jc w:val="right"/>
              <w:rPr>
                <w:rFonts w:ascii="Arial" w:hAnsi="Arial" w:cs="Arial"/>
                <w:color w:val="000000"/>
                <w:sz w:val="24"/>
                <w:szCs w:val="24"/>
                <w:lang w:eastAsia="ru-RU"/>
              </w:rPr>
            </w:pPr>
            <w:proofErr w:type="spellStart"/>
            <w:r w:rsidRPr="005327D4">
              <w:rPr>
                <w:rFonts w:ascii="Arial" w:hAnsi="Arial" w:cs="Arial"/>
                <w:color w:val="000000"/>
                <w:sz w:val="24"/>
                <w:szCs w:val="24"/>
                <w:lang w:eastAsia="ru-RU"/>
              </w:rPr>
              <w:lastRenderedPageBreak/>
              <w:t>иложение</w:t>
            </w:r>
            <w:proofErr w:type="spellEnd"/>
            <w:r w:rsidRPr="005327D4">
              <w:rPr>
                <w:rFonts w:ascii="Arial" w:hAnsi="Arial" w:cs="Arial"/>
                <w:color w:val="000000"/>
                <w:sz w:val="24"/>
                <w:szCs w:val="24"/>
                <w:lang w:eastAsia="ru-RU"/>
              </w:rPr>
              <w:t xml:space="preserve"> №2 к извещению о проведении конкурса</w:t>
            </w:r>
          </w:p>
        </w:tc>
      </w:tr>
      <w:tr w:rsidR="00A36AFF" w:rsidRPr="005327D4">
        <w:trPr>
          <w:trHeight w:val="45"/>
        </w:trPr>
        <w:tc>
          <w:tcPr>
            <w:tcW w:w="14994" w:type="dxa"/>
            <w:tcBorders>
              <w:top w:val="nil"/>
              <w:left w:val="nil"/>
              <w:bottom w:val="nil"/>
              <w:right w:val="nil"/>
            </w:tcBorders>
            <w:shd w:val="clear" w:color="auto" w:fill="FFFFFF"/>
            <w:tcMar>
              <w:top w:w="0" w:type="dxa"/>
              <w:left w:w="0" w:type="dxa"/>
              <w:bottom w:w="0" w:type="dxa"/>
              <w:right w:w="0" w:type="dxa"/>
            </w:tcMar>
            <w:vAlign w:val="bottom"/>
          </w:tcPr>
          <w:p w:rsidR="00A36AFF" w:rsidRPr="005327D4" w:rsidRDefault="00D91A50">
            <w:pPr>
              <w:spacing w:before="100" w:beforeAutospacing="1" w:after="100" w:afterAutospacing="1" w:line="45" w:lineRule="atLeast"/>
              <w:jc w:val="right"/>
              <w:rPr>
                <w:rFonts w:ascii="Arial" w:hAnsi="Arial" w:cs="Arial"/>
                <w:color w:val="000000"/>
                <w:sz w:val="24"/>
                <w:szCs w:val="24"/>
                <w:lang w:eastAsia="ru-RU"/>
              </w:rPr>
            </w:pPr>
            <w:r w:rsidRPr="005327D4">
              <w:rPr>
                <w:rFonts w:ascii="Arial" w:hAnsi="Arial" w:cs="Arial"/>
                <w:color w:val="000000"/>
                <w:sz w:val="24"/>
                <w:szCs w:val="24"/>
                <w:lang w:eastAsia="ru-RU"/>
              </w:rPr>
              <w:t>по отбору управляющей организации</w:t>
            </w:r>
          </w:p>
        </w:tc>
      </w:tr>
      <w:tr w:rsidR="00A36AFF" w:rsidRPr="005327D4">
        <w:trPr>
          <w:trHeight w:val="45"/>
        </w:trPr>
        <w:tc>
          <w:tcPr>
            <w:tcW w:w="14994" w:type="dxa"/>
            <w:tcBorders>
              <w:top w:val="nil"/>
              <w:left w:val="nil"/>
              <w:bottom w:val="nil"/>
              <w:right w:val="nil"/>
            </w:tcBorders>
            <w:shd w:val="clear" w:color="auto" w:fill="FFFFFF"/>
            <w:tcMar>
              <w:top w:w="0" w:type="dxa"/>
              <w:left w:w="0" w:type="dxa"/>
              <w:bottom w:w="0" w:type="dxa"/>
              <w:right w:w="0" w:type="dxa"/>
            </w:tcMar>
            <w:vAlign w:val="bottom"/>
          </w:tcPr>
          <w:p w:rsidR="00A36AFF" w:rsidRPr="005327D4" w:rsidRDefault="00D91A50">
            <w:pPr>
              <w:spacing w:before="100" w:beforeAutospacing="1" w:after="100" w:afterAutospacing="1" w:line="45" w:lineRule="atLeast"/>
              <w:jc w:val="right"/>
              <w:rPr>
                <w:rFonts w:ascii="Arial" w:hAnsi="Arial" w:cs="Arial"/>
                <w:color w:val="000000"/>
                <w:sz w:val="24"/>
                <w:szCs w:val="24"/>
                <w:lang w:eastAsia="ru-RU"/>
              </w:rPr>
            </w:pPr>
            <w:r w:rsidRPr="005327D4">
              <w:rPr>
                <w:rFonts w:ascii="Arial" w:hAnsi="Arial" w:cs="Arial"/>
                <w:color w:val="000000"/>
                <w:sz w:val="24"/>
                <w:szCs w:val="24"/>
                <w:lang w:eastAsia="ru-RU"/>
              </w:rPr>
              <w:t xml:space="preserve">для управления </w:t>
            </w:r>
            <w:proofErr w:type="gramStart"/>
            <w:r w:rsidRPr="005327D4">
              <w:rPr>
                <w:rFonts w:ascii="Arial" w:hAnsi="Arial" w:cs="Arial"/>
                <w:color w:val="000000"/>
                <w:sz w:val="24"/>
                <w:szCs w:val="24"/>
                <w:lang w:eastAsia="ru-RU"/>
              </w:rPr>
              <w:t>многоквартирным</w:t>
            </w:r>
            <w:proofErr w:type="gramEnd"/>
          </w:p>
        </w:tc>
      </w:tr>
      <w:tr w:rsidR="00A36AFF" w:rsidRPr="005327D4">
        <w:trPr>
          <w:trHeight w:val="45"/>
        </w:trPr>
        <w:tc>
          <w:tcPr>
            <w:tcW w:w="14994" w:type="dxa"/>
            <w:tcBorders>
              <w:top w:val="nil"/>
              <w:left w:val="nil"/>
              <w:bottom w:val="nil"/>
              <w:right w:val="nil"/>
            </w:tcBorders>
            <w:shd w:val="clear" w:color="auto" w:fill="FFFFFF"/>
            <w:tcMar>
              <w:top w:w="0" w:type="dxa"/>
              <w:left w:w="0" w:type="dxa"/>
              <w:bottom w:w="0" w:type="dxa"/>
              <w:right w:w="0" w:type="dxa"/>
            </w:tcMar>
            <w:vAlign w:val="bottom"/>
          </w:tcPr>
          <w:p w:rsidR="00A36AFF" w:rsidRPr="005327D4" w:rsidRDefault="00D91A50">
            <w:pPr>
              <w:spacing w:before="100" w:beforeAutospacing="1" w:after="100" w:afterAutospacing="1" w:line="45" w:lineRule="atLeast"/>
              <w:jc w:val="right"/>
              <w:rPr>
                <w:rFonts w:ascii="Arial" w:hAnsi="Arial" w:cs="Arial"/>
                <w:color w:val="000000"/>
                <w:sz w:val="24"/>
                <w:szCs w:val="24"/>
                <w:lang w:eastAsia="ru-RU"/>
              </w:rPr>
            </w:pPr>
            <w:r w:rsidRPr="005327D4">
              <w:rPr>
                <w:rFonts w:ascii="Arial" w:hAnsi="Arial" w:cs="Arial"/>
                <w:color w:val="000000"/>
                <w:sz w:val="24"/>
                <w:szCs w:val="24"/>
                <w:lang w:eastAsia="ru-RU"/>
              </w:rPr>
              <w:t>домом, расположенным на территории</w:t>
            </w:r>
          </w:p>
        </w:tc>
      </w:tr>
      <w:tr w:rsidR="00A36AFF" w:rsidRPr="005327D4">
        <w:trPr>
          <w:trHeight w:val="45"/>
        </w:trPr>
        <w:tc>
          <w:tcPr>
            <w:tcW w:w="14994" w:type="dxa"/>
            <w:tcBorders>
              <w:top w:val="nil"/>
              <w:left w:val="nil"/>
              <w:bottom w:val="nil"/>
              <w:right w:val="nil"/>
            </w:tcBorders>
            <w:shd w:val="clear" w:color="auto" w:fill="FFFFFF"/>
            <w:tcMar>
              <w:top w:w="0" w:type="dxa"/>
              <w:left w:w="0" w:type="dxa"/>
              <w:bottom w:w="0" w:type="dxa"/>
              <w:right w:w="0" w:type="dxa"/>
            </w:tcMar>
            <w:vAlign w:val="bottom"/>
          </w:tcPr>
          <w:p w:rsidR="00A36AFF" w:rsidRPr="005327D4" w:rsidRDefault="00D91A50">
            <w:pPr>
              <w:spacing w:before="100" w:beforeAutospacing="1" w:after="100" w:afterAutospacing="1"/>
              <w:jc w:val="right"/>
              <w:rPr>
                <w:rFonts w:ascii="Arial" w:hAnsi="Arial" w:cs="Arial"/>
                <w:color w:val="000000"/>
                <w:sz w:val="24"/>
                <w:szCs w:val="24"/>
                <w:lang w:eastAsia="ru-RU"/>
              </w:rPr>
            </w:pPr>
            <w:r w:rsidRPr="005327D4">
              <w:rPr>
                <w:rFonts w:ascii="Arial" w:hAnsi="Arial" w:cs="Arial"/>
                <w:color w:val="000000"/>
                <w:sz w:val="24"/>
                <w:szCs w:val="24"/>
                <w:lang w:eastAsia="ru-RU"/>
              </w:rPr>
              <w:t>Логовского сельского поселения Калачевского муниципального района</w:t>
            </w:r>
          </w:p>
          <w:p w:rsidR="00A36AFF" w:rsidRPr="005327D4" w:rsidRDefault="00A36AFF">
            <w:pPr>
              <w:spacing w:before="100" w:beforeAutospacing="1" w:after="100" w:afterAutospacing="1" w:line="45" w:lineRule="atLeast"/>
              <w:jc w:val="right"/>
              <w:rPr>
                <w:rFonts w:ascii="Arial" w:hAnsi="Arial" w:cs="Arial"/>
                <w:color w:val="000000"/>
                <w:sz w:val="24"/>
                <w:szCs w:val="24"/>
                <w:lang w:eastAsia="ru-RU"/>
              </w:rPr>
            </w:pPr>
          </w:p>
        </w:tc>
      </w:tr>
      <w:tr w:rsidR="00A36AFF" w:rsidRPr="005327D4">
        <w:trPr>
          <w:trHeight w:val="45"/>
        </w:trPr>
        <w:tc>
          <w:tcPr>
            <w:tcW w:w="14994" w:type="dxa"/>
            <w:tcBorders>
              <w:top w:val="nil"/>
              <w:left w:val="nil"/>
              <w:bottom w:val="nil"/>
              <w:right w:val="nil"/>
            </w:tcBorders>
            <w:shd w:val="clear" w:color="auto" w:fill="FFFFFF"/>
            <w:tcMar>
              <w:top w:w="0" w:type="dxa"/>
              <w:left w:w="0" w:type="dxa"/>
              <w:bottom w:w="0" w:type="dxa"/>
              <w:right w:w="0" w:type="dxa"/>
            </w:tcMar>
            <w:vAlign w:val="bottom"/>
          </w:tcPr>
          <w:p w:rsidR="00A36AFF" w:rsidRPr="005327D4" w:rsidRDefault="00A36AFF">
            <w:pPr>
              <w:spacing w:before="100" w:beforeAutospacing="1" w:after="100" w:afterAutospacing="1"/>
              <w:rPr>
                <w:rFonts w:ascii="Arial" w:hAnsi="Arial" w:cs="Arial"/>
                <w:color w:val="000000"/>
                <w:sz w:val="24"/>
                <w:szCs w:val="24"/>
                <w:lang w:eastAsia="ru-RU"/>
              </w:rPr>
            </w:pPr>
          </w:p>
        </w:tc>
      </w:tr>
      <w:tr w:rsidR="00A36AFF" w:rsidRPr="005327D4">
        <w:trPr>
          <w:trHeight w:val="75"/>
        </w:trPr>
        <w:tc>
          <w:tcPr>
            <w:tcW w:w="14994" w:type="dxa"/>
            <w:tcBorders>
              <w:top w:val="nil"/>
              <w:left w:val="nil"/>
              <w:bottom w:val="nil"/>
              <w:right w:val="nil"/>
            </w:tcBorders>
            <w:shd w:val="clear" w:color="auto" w:fill="FFFFFF"/>
            <w:tcMar>
              <w:top w:w="0" w:type="dxa"/>
              <w:left w:w="0" w:type="dxa"/>
              <w:bottom w:w="0" w:type="dxa"/>
              <w:right w:w="0" w:type="dxa"/>
            </w:tcMar>
            <w:vAlign w:val="bottom"/>
          </w:tcPr>
          <w:p w:rsidR="00A36AFF" w:rsidRPr="005327D4" w:rsidRDefault="00D91A50">
            <w:pPr>
              <w:spacing w:before="100" w:beforeAutospacing="1" w:after="100" w:afterAutospacing="1" w:line="75" w:lineRule="atLeast"/>
              <w:jc w:val="center"/>
              <w:rPr>
                <w:rFonts w:ascii="Arial" w:hAnsi="Arial" w:cs="Arial"/>
                <w:color w:val="000000"/>
                <w:sz w:val="24"/>
                <w:szCs w:val="24"/>
                <w:lang w:eastAsia="ru-RU"/>
              </w:rPr>
            </w:pPr>
            <w:r w:rsidRPr="005327D4">
              <w:rPr>
                <w:rFonts w:ascii="Arial" w:hAnsi="Arial" w:cs="Arial"/>
                <w:b/>
                <w:bCs/>
                <w:color w:val="000000"/>
                <w:sz w:val="24"/>
                <w:szCs w:val="24"/>
                <w:lang w:eastAsia="ru-RU"/>
              </w:rPr>
              <w:t>Наименование и периодичность</w:t>
            </w:r>
          </w:p>
        </w:tc>
      </w:tr>
      <w:tr w:rsidR="00A36AFF" w:rsidRPr="005327D4">
        <w:trPr>
          <w:trHeight w:val="105"/>
        </w:trPr>
        <w:tc>
          <w:tcPr>
            <w:tcW w:w="14994" w:type="dxa"/>
            <w:tcBorders>
              <w:top w:val="nil"/>
              <w:left w:val="nil"/>
              <w:bottom w:val="nil"/>
              <w:right w:val="nil"/>
            </w:tcBorders>
            <w:shd w:val="clear" w:color="auto" w:fill="FFFFFF"/>
            <w:tcMar>
              <w:top w:w="0" w:type="dxa"/>
              <w:left w:w="0" w:type="dxa"/>
              <w:bottom w:w="0" w:type="dxa"/>
              <w:right w:w="0" w:type="dxa"/>
            </w:tcMar>
            <w:vAlign w:val="bottom"/>
          </w:tcPr>
          <w:p w:rsidR="00A36AFF" w:rsidRPr="005327D4" w:rsidRDefault="00D91A50">
            <w:pPr>
              <w:spacing w:before="100" w:beforeAutospacing="1" w:after="100" w:afterAutospacing="1" w:line="105" w:lineRule="atLeast"/>
              <w:jc w:val="center"/>
              <w:rPr>
                <w:rFonts w:ascii="Arial" w:hAnsi="Arial" w:cs="Arial"/>
                <w:color w:val="000000"/>
                <w:sz w:val="24"/>
                <w:szCs w:val="24"/>
                <w:lang w:eastAsia="ru-RU"/>
              </w:rPr>
            </w:pPr>
            <w:r w:rsidRPr="005327D4">
              <w:rPr>
                <w:rFonts w:ascii="Arial" w:hAnsi="Arial" w:cs="Arial"/>
                <w:b/>
                <w:bCs/>
                <w:color w:val="000000"/>
                <w:sz w:val="24"/>
                <w:szCs w:val="24"/>
                <w:lang w:eastAsia="ru-RU"/>
              </w:rPr>
              <w:t>обязательных работ и услуг по содержанию и ремонту объекта конкурса, выполняемых</w:t>
            </w:r>
          </w:p>
        </w:tc>
      </w:tr>
      <w:tr w:rsidR="00A36AFF" w:rsidRPr="005327D4">
        <w:trPr>
          <w:trHeight w:val="105"/>
        </w:trPr>
        <w:tc>
          <w:tcPr>
            <w:tcW w:w="14994" w:type="dxa"/>
            <w:tcBorders>
              <w:top w:val="nil"/>
              <w:left w:val="nil"/>
              <w:bottom w:val="nil"/>
              <w:right w:val="nil"/>
            </w:tcBorders>
            <w:shd w:val="clear" w:color="auto" w:fill="FFFFFF"/>
            <w:tcMar>
              <w:top w:w="0" w:type="dxa"/>
              <w:left w:w="0" w:type="dxa"/>
              <w:bottom w:w="0" w:type="dxa"/>
              <w:right w:w="0" w:type="dxa"/>
            </w:tcMar>
            <w:vAlign w:val="bottom"/>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b/>
                <w:bCs/>
                <w:color w:val="000000"/>
                <w:sz w:val="24"/>
                <w:szCs w:val="24"/>
                <w:lang w:eastAsia="ru-RU"/>
              </w:rPr>
              <w:t>(</w:t>
            </w:r>
            <w:proofErr w:type="gramStart"/>
            <w:r w:rsidRPr="005327D4">
              <w:rPr>
                <w:rFonts w:ascii="Arial" w:hAnsi="Arial" w:cs="Arial"/>
                <w:b/>
                <w:bCs/>
                <w:color w:val="000000"/>
                <w:sz w:val="24"/>
                <w:szCs w:val="24"/>
                <w:lang w:eastAsia="ru-RU"/>
              </w:rPr>
              <w:t>оказываемых</w:t>
            </w:r>
            <w:proofErr w:type="gramEnd"/>
            <w:r w:rsidRPr="005327D4">
              <w:rPr>
                <w:rFonts w:ascii="Arial" w:hAnsi="Arial" w:cs="Arial"/>
                <w:b/>
                <w:bCs/>
                <w:color w:val="000000"/>
                <w:sz w:val="24"/>
                <w:szCs w:val="24"/>
                <w:lang w:eastAsia="ru-RU"/>
              </w:rPr>
              <w:t>) по договорам управления многоквартирными домами:</w:t>
            </w:r>
          </w:p>
          <w:p w:rsidR="00A36AFF" w:rsidRPr="005327D4" w:rsidRDefault="00A36AFF">
            <w:pPr>
              <w:spacing w:before="100" w:beforeAutospacing="1" w:after="100" w:afterAutospacing="1"/>
              <w:jc w:val="center"/>
              <w:rPr>
                <w:rFonts w:ascii="Arial" w:hAnsi="Arial" w:cs="Arial"/>
                <w:color w:val="000000"/>
                <w:sz w:val="24"/>
                <w:szCs w:val="24"/>
                <w:lang w:eastAsia="ru-RU"/>
              </w:rPr>
            </w:pPr>
          </w:p>
          <w:p w:rsidR="00A36AFF" w:rsidRPr="005327D4" w:rsidRDefault="00A36AFF">
            <w:pPr>
              <w:spacing w:before="100" w:beforeAutospacing="1" w:after="100" w:afterAutospacing="1" w:line="105" w:lineRule="atLeast"/>
              <w:jc w:val="center"/>
              <w:rPr>
                <w:rFonts w:ascii="Arial" w:hAnsi="Arial" w:cs="Arial"/>
                <w:color w:val="000000"/>
                <w:sz w:val="24"/>
                <w:szCs w:val="24"/>
                <w:lang w:eastAsia="ru-RU"/>
              </w:rPr>
            </w:pPr>
          </w:p>
        </w:tc>
      </w:tr>
    </w:tbl>
    <w:p w:rsidR="00A36AFF" w:rsidRPr="005327D4" w:rsidRDefault="00A36AFF">
      <w:pPr>
        <w:spacing w:after="0" w:line="240" w:lineRule="auto"/>
        <w:rPr>
          <w:rFonts w:ascii="Arial" w:eastAsia="Times New Roman" w:hAnsi="Arial" w:cs="Arial"/>
          <w:vanish/>
          <w:sz w:val="24"/>
          <w:szCs w:val="24"/>
          <w:lang w:eastAsia="ru-RU"/>
        </w:rPr>
      </w:pPr>
    </w:p>
    <w:tbl>
      <w:tblPr>
        <w:tblStyle w:val="TableNormal1"/>
        <w:tblW w:w="10215" w:type="dxa"/>
        <w:tblInd w:w="-22" w:type="dxa"/>
        <w:tblLayout w:type="fixed"/>
        <w:tblCellMar>
          <w:top w:w="15" w:type="dxa"/>
          <w:left w:w="15" w:type="dxa"/>
          <w:bottom w:w="15" w:type="dxa"/>
          <w:right w:w="15" w:type="dxa"/>
        </w:tblCellMar>
        <w:tblLook w:val="04A0"/>
      </w:tblPr>
      <w:tblGrid>
        <w:gridCol w:w="910"/>
        <w:gridCol w:w="6256"/>
        <w:gridCol w:w="3049"/>
      </w:tblGrid>
      <w:tr w:rsidR="00A36AFF" w:rsidRPr="005327D4">
        <w:trPr>
          <w:trHeight w:val="285"/>
        </w:trPr>
        <w:tc>
          <w:tcPr>
            <w:tcW w:w="910"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vAlign w:val="center"/>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 п.п.</w:t>
            </w:r>
          </w:p>
        </w:tc>
        <w:tc>
          <w:tcPr>
            <w:tcW w:w="6256" w:type="dxa"/>
            <w:tcBorders>
              <w:top w:val="single" w:sz="6" w:space="0" w:color="00000A"/>
              <w:left w:val="nil"/>
              <w:bottom w:val="single" w:sz="6" w:space="0" w:color="000001"/>
              <w:right w:val="single" w:sz="6" w:space="0" w:color="000001"/>
            </w:tcBorders>
            <w:shd w:val="clear" w:color="auto" w:fill="FFFFFF"/>
            <w:tcMar>
              <w:top w:w="0" w:type="dxa"/>
              <w:left w:w="0" w:type="dxa"/>
              <w:bottom w:w="0" w:type="dxa"/>
              <w:right w:w="115" w:type="dxa"/>
            </w:tcMar>
            <w:vAlign w:val="center"/>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Наименование работ и услуг</w:t>
            </w:r>
          </w:p>
        </w:tc>
        <w:tc>
          <w:tcPr>
            <w:tcW w:w="3049" w:type="dxa"/>
            <w:tcBorders>
              <w:top w:val="single" w:sz="6" w:space="0" w:color="00000A"/>
              <w:left w:val="nil"/>
              <w:bottom w:val="single" w:sz="6" w:space="0" w:color="000001"/>
              <w:right w:val="single" w:sz="6" w:space="0" w:color="00000A"/>
            </w:tcBorders>
            <w:shd w:val="clear" w:color="auto" w:fill="FFFFFF"/>
            <w:tcMar>
              <w:top w:w="0" w:type="dxa"/>
              <w:left w:w="115" w:type="dxa"/>
              <w:bottom w:w="0" w:type="dxa"/>
              <w:right w:w="115" w:type="dxa"/>
            </w:tcMar>
            <w:vAlign w:val="center"/>
          </w:tcPr>
          <w:p w:rsidR="00A36AFF" w:rsidRPr="005327D4" w:rsidRDefault="00D91A50">
            <w:pPr>
              <w:spacing w:before="100" w:beforeAutospacing="1" w:after="100" w:afterAutospacing="1"/>
              <w:jc w:val="center"/>
              <w:rPr>
                <w:rFonts w:ascii="Arial" w:hAnsi="Arial" w:cs="Arial"/>
                <w:color w:val="000000"/>
                <w:sz w:val="24"/>
                <w:szCs w:val="24"/>
                <w:lang w:eastAsia="ru-RU"/>
              </w:rPr>
            </w:pPr>
            <w:r w:rsidRPr="005327D4">
              <w:rPr>
                <w:rFonts w:ascii="Arial" w:hAnsi="Arial" w:cs="Arial"/>
                <w:color w:val="000000"/>
                <w:sz w:val="24"/>
                <w:szCs w:val="24"/>
                <w:lang w:eastAsia="ru-RU"/>
              </w:rPr>
              <w:t>Периодичность выполнения работ и оказания услуг</w:t>
            </w:r>
          </w:p>
        </w:tc>
      </w:tr>
    </w:tbl>
    <w:p w:rsidR="00A36AFF" w:rsidRPr="005327D4" w:rsidRDefault="00A36AF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A36AFF" w:rsidRPr="005327D4" w:rsidRDefault="00A36AFF">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
    <w:p w:rsidR="00D0435D" w:rsidRPr="005327D4" w:rsidRDefault="00D0435D">
      <w:pPr>
        <w:shd w:val="clear" w:color="auto" w:fill="FFFFFF"/>
        <w:spacing w:before="100" w:beforeAutospacing="1" w:after="100" w:afterAutospacing="1" w:line="240" w:lineRule="auto"/>
        <w:rPr>
          <w:rFonts w:ascii="Arial" w:eastAsia="Times New Roman" w:hAnsi="Arial" w:cs="Arial"/>
          <w:color w:val="000000"/>
          <w:sz w:val="24"/>
          <w:szCs w:val="24"/>
          <w:lang w:eastAsia="ru-RU"/>
        </w:rPr>
        <w:sectPr w:rsidR="00D0435D" w:rsidRPr="005327D4" w:rsidSect="005327D4">
          <w:pgSz w:w="16838" w:h="11906" w:orient="landscape"/>
          <w:pgMar w:top="1701" w:right="425" w:bottom="851" w:left="1134" w:header="709" w:footer="709" w:gutter="0"/>
          <w:cols w:space="708"/>
          <w:docGrid w:linePitch="360"/>
        </w:sectPr>
      </w:pP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4" w:name="_Toc410914086"/>
      <w:bookmarkEnd w:id="4"/>
      <w:r w:rsidRPr="005327D4">
        <w:rPr>
          <w:rFonts w:ascii="Arial" w:eastAsia="Times New Roman" w:hAnsi="Arial" w:cs="Arial"/>
          <w:b/>
          <w:bCs/>
          <w:color w:val="000000"/>
          <w:sz w:val="24"/>
          <w:szCs w:val="24"/>
          <w:lang w:eastAsia="ru-RU"/>
        </w:rPr>
        <w:lastRenderedPageBreak/>
        <w:t>Часть II. Основные положения конкурсной документации</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5" w:name="_Toc304213557"/>
      <w:bookmarkStart w:id="6" w:name="_Toc410914087"/>
      <w:bookmarkEnd w:id="5"/>
      <w:bookmarkEnd w:id="6"/>
      <w:r w:rsidRPr="005327D4">
        <w:rPr>
          <w:rFonts w:ascii="Arial" w:eastAsia="Times New Roman" w:hAnsi="Arial" w:cs="Arial"/>
          <w:b/>
          <w:bCs/>
          <w:i/>
          <w:iCs/>
          <w:color w:val="000000"/>
          <w:sz w:val="24"/>
          <w:szCs w:val="24"/>
          <w:lang w:eastAsia="ru-RU"/>
        </w:rPr>
        <w:t>1.Предмет конкурса</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Предметом настоящего конкурса является право на выполнение работ по управлению многоквартирным жилым домом, расположенным на территории Логовского сельского поселения Калачевского муниципального района Волгоградской области.</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7" w:name="_Toc410914088"/>
      <w:bookmarkStart w:id="8" w:name="_Toc304213558"/>
      <w:bookmarkEnd w:id="7"/>
      <w:bookmarkEnd w:id="8"/>
      <w:r w:rsidRPr="005327D4">
        <w:rPr>
          <w:rFonts w:ascii="Arial" w:eastAsia="Times New Roman" w:hAnsi="Arial" w:cs="Arial"/>
          <w:b/>
          <w:bCs/>
          <w:i/>
          <w:iCs/>
          <w:color w:val="000000"/>
          <w:sz w:val="24"/>
          <w:szCs w:val="24"/>
          <w:lang w:eastAsia="ru-RU"/>
        </w:rPr>
        <w:t>2. Состав конкурсной документации</w:t>
      </w:r>
    </w:p>
    <w:p w:rsidR="00A36AFF" w:rsidRPr="005327D4" w:rsidRDefault="00D91A50" w:rsidP="005327D4">
      <w:pPr>
        <w:numPr>
          <w:ilvl w:val="0"/>
          <w:numId w:val="1"/>
        </w:num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Инструкция по составлению конкурсных заявок.</w:t>
      </w:r>
    </w:p>
    <w:p w:rsidR="00A36AFF" w:rsidRPr="005327D4" w:rsidRDefault="00D91A50" w:rsidP="005327D4">
      <w:pPr>
        <w:numPr>
          <w:ilvl w:val="0"/>
          <w:numId w:val="1"/>
        </w:num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Приложение № 1 «Акт о состоянии общего имущества собственников помещений в многоквартирном доме, являющегося объектом конкурса», </w:t>
      </w:r>
      <w:proofErr w:type="gramStart"/>
      <w:r w:rsidRPr="005327D4">
        <w:rPr>
          <w:rFonts w:ascii="Arial" w:eastAsia="Times New Roman" w:hAnsi="Arial" w:cs="Arial"/>
          <w:color w:val="000000"/>
          <w:sz w:val="24"/>
          <w:szCs w:val="24"/>
          <w:lang w:eastAsia="ru-RU"/>
        </w:rPr>
        <w:t>включенному</w:t>
      </w:r>
      <w:proofErr w:type="gramEnd"/>
      <w:r w:rsidRPr="005327D4">
        <w:rPr>
          <w:rFonts w:ascii="Arial" w:eastAsia="Times New Roman" w:hAnsi="Arial" w:cs="Arial"/>
          <w:color w:val="000000"/>
          <w:sz w:val="24"/>
          <w:szCs w:val="24"/>
          <w:lang w:eastAsia="ru-RU"/>
        </w:rPr>
        <w:t xml:space="preserve"> в лот.</w:t>
      </w:r>
    </w:p>
    <w:p w:rsidR="00A36AFF" w:rsidRPr="005327D4" w:rsidRDefault="00D91A50" w:rsidP="005327D4">
      <w:pPr>
        <w:numPr>
          <w:ilvl w:val="0"/>
          <w:numId w:val="1"/>
        </w:num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Приложения № 2, 2a «Перечень обязательных работ и дополнительных  услуг по содержанию общего имущества собственников помещений в многоквартирном доме, являющегося объектом конкурса», включенному в лот.</w:t>
      </w:r>
    </w:p>
    <w:p w:rsidR="00A36AFF" w:rsidRPr="005327D4" w:rsidRDefault="00D91A50" w:rsidP="005327D4">
      <w:pPr>
        <w:numPr>
          <w:ilvl w:val="0"/>
          <w:numId w:val="1"/>
        </w:num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Приложение № 3 Заявка на участие в конкурсе по отбору управляющей организации для управления многоквартирным домом.</w:t>
      </w:r>
    </w:p>
    <w:p w:rsidR="00A36AFF" w:rsidRPr="005327D4" w:rsidRDefault="00D91A50" w:rsidP="005327D4">
      <w:pPr>
        <w:numPr>
          <w:ilvl w:val="0"/>
          <w:numId w:val="1"/>
        </w:num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Приложение № 4 Инструкция по заполнению заявки на участие в конкурсе.</w:t>
      </w:r>
    </w:p>
    <w:p w:rsidR="00A36AFF" w:rsidRPr="005327D4" w:rsidRDefault="00D91A50" w:rsidP="005327D4">
      <w:pPr>
        <w:numPr>
          <w:ilvl w:val="0"/>
          <w:numId w:val="1"/>
        </w:num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Приложение № 5 Расписка </w:t>
      </w:r>
      <w:proofErr w:type="gramStart"/>
      <w:r w:rsidRPr="005327D4">
        <w:rPr>
          <w:rFonts w:ascii="Arial" w:eastAsia="Times New Roman" w:hAnsi="Arial" w:cs="Arial"/>
          <w:color w:val="000000"/>
          <w:sz w:val="24"/>
          <w:szCs w:val="24"/>
          <w:lang w:eastAsia="ru-RU"/>
        </w:rPr>
        <w:t>о получении заявки на участие в конкурсе по отбору управляющей организации для управления</w:t>
      </w:r>
      <w:proofErr w:type="gramEnd"/>
      <w:r w:rsidRPr="005327D4">
        <w:rPr>
          <w:rFonts w:ascii="Arial" w:eastAsia="Times New Roman" w:hAnsi="Arial" w:cs="Arial"/>
          <w:color w:val="000000"/>
          <w:sz w:val="24"/>
          <w:szCs w:val="24"/>
          <w:lang w:eastAsia="ru-RU"/>
        </w:rPr>
        <w:t xml:space="preserve"> МКД.</w:t>
      </w:r>
    </w:p>
    <w:p w:rsidR="00A36AFF" w:rsidRPr="005327D4" w:rsidRDefault="00D91A50" w:rsidP="005327D4">
      <w:pPr>
        <w:numPr>
          <w:ilvl w:val="0"/>
          <w:numId w:val="1"/>
        </w:num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Проект договора управления многоквартирным домом.</w:t>
      </w:r>
    </w:p>
    <w:p w:rsidR="00A36AFF" w:rsidRPr="005327D4" w:rsidRDefault="00D91A50" w:rsidP="005327D4">
      <w:pPr>
        <w:numPr>
          <w:ilvl w:val="0"/>
          <w:numId w:val="1"/>
        </w:num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Реквизиты банковского счета для перечисления средств, в качестве обеспечения заявки на участие в конкурсе.</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9" w:name="_Toc304213559"/>
      <w:bookmarkStart w:id="10" w:name="_Toc410914089"/>
      <w:bookmarkEnd w:id="9"/>
      <w:bookmarkEnd w:id="10"/>
      <w:r w:rsidRPr="005327D4">
        <w:rPr>
          <w:rFonts w:ascii="Arial" w:eastAsia="Times New Roman" w:hAnsi="Arial" w:cs="Arial"/>
          <w:b/>
          <w:bCs/>
          <w:i/>
          <w:iCs/>
          <w:color w:val="000000"/>
          <w:sz w:val="24"/>
          <w:szCs w:val="24"/>
          <w:lang w:eastAsia="ru-RU"/>
        </w:rPr>
        <w:t>3. Внесение поправок в конкурсную документацию</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Организатор конкурса вправе внести изменения в конкурсную документацию по собственной инициативе или в связи с запросом Претендента не позднее, чем за пятнадцать дней до вскрытия конвертов на участие в конкурсе. В течение пяти рабочих дней со дня принятия решения о внесении изменений в конкурсную документацию такие изменений опубликовываются и в течение двух дней размещаются Организатором в порядке, установленном для опубликования и размещения извещений о проведении открытого конкурса, и направляются заказными письмами всем Претендентам, которым была предоставлена конкурсная документация. Внесенные изменения в дальнейшем являются составной частью конкурсной документации.</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11" w:name="_Toc304213560"/>
      <w:bookmarkStart w:id="12" w:name="_Toc410914090"/>
      <w:bookmarkEnd w:id="11"/>
      <w:bookmarkEnd w:id="12"/>
      <w:r w:rsidRPr="005327D4">
        <w:rPr>
          <w:rFonts w:ascii="Arial" w:eastAsia="Times New Roman" w:hAnsi="Arial" w:cs="Arial"/>
          <w:b/>
          <w:bCs/>
          <w:i/>
          <w:iCs/>
          <w:color w:val="000000"/>
          <w:sz w:val="24"/>
          <w:szCs w:val="24"/>
          <w:lang w:eastAsia="ru-RU"/>
        </w:rPr>
        <w:t>4. Разъяснение положений конкурсной документации</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Претендент, которому необходимо получить какие-либо разъяснения в отношении документации по конкурсу, имеет право обратиться к организатору конкурса в письменной форме.</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Организатор направляет разъяснения положений конкурсной документации в письменной форме в течение двух дней со дня поступления запроса, если указанный запрос поступил к нему не позднее, чем за пять дней до дня окончания подачи заявок на участие в конкурсе.</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13" w:name="_Toc304213561"/>
      <w:bookmarkStart w:id="14" w:name="_Toc410914091"/>
      <w:bookmarkEnd w:id="13"/>
      <w:bookmarkEnd w:id="14"/>
      <w:r w:rsidRPr="005327D4">
        <w:rPr>
          <w:rFonts w:ascii="Arial" w:eastAsia="Times New Roman" w:hAnsi="Arial" w:cs="Arial"/>
          <w:b/>
          <w:bCs/>
          <w:i/>
          <w:iCs/>
          <w:color w:val="000000"/>
          <w:sz w:val="24"/>
          <w:szCs w:val="24"/>
          <w:lang w:eastAsia="ru-RU"/>
        </w:rPr>
        <w:lastRenderedPageBreak/>
        <w:t>5.Отказ от проведения открытого конкурса</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proofErr w:type="gramStart"/>
      <w:r w:rsidRPr="005327D4">
        <w:rPr>
          <w:rFonts w:ascii="Arial" w:eastAsia="Times New Roman" w:hAnsi="Arial" w:cs="Arial"/>
          <w:color w:val="000000"/>
          <w:sz w:val="24"/>
          <w:szCs w:val="24"/>
          <w:lang w:eastAsia="ru-RU"/>
        </w:rPr>
        <w:t>Организатор конкурса, официально опубликовавший и разместивший на официальном сайте извещение о проведении открытого конкурса, вправе отказаться от его проведения в случае, если до дня проведения конкурса собственники помещений в многоквартирном доме, входящем в лот, являющимся объектом конкурса, выбрали способ управления многоквартирным домом или реализовали решение о выборе способа управления этим домом.</w:t>
      </w:r>
      <w:proofErr w:type="gramEnd"/>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Извещение об отказе от проведения открытого конкурса опубликовывается и размещается Организатором соответственно в течени</w:t>
      </w:r>
      <w:proofErr w:type="gramStart"/>
      <w:r w:rsidRPr="005327D4">
        <w:rPr>
          <w:rFonts w:ascii="Arial" w:eastAsia="Times New Roman" w:hAnsi="Arial" w:cs="Arial"/>
          <w:color w:val="000000"/>
          <w:sz w:val="24"/>
          <w:szCs w:val="24"/>
          <w:lang w:eastAsia="ru-RU"/>
        </w:rPr>
        <w:t>и</w:t>
      </w:r>
      <w:proofErr w:type="gramEnd"/>
      <w:r w:rsidRPr="005327D4">
        <w:rPr>
          <w:rFonts w:ascii="Arial" w:eastAsia="Times New Roman" w:hAnsi="Arial" w:cs="Arial"/>
          <w:color w:val="000000"/>
          <w:sz w:val="24"/>
          <w:szCs w:val="24"/>
          <w:lang w:eastAsia="ru-RU"/>
        </w:rPr>
        <w:t xml:space="preserve"> пяти и двух дней со дня принятия решения об отказе от поведения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15" w:name="_Toc410914092"/>
      <w:bookmarkStart w:id="16" w:name="_Toc304213562"/>
      <w:bookmarkEnd w:id="15"/>
      <w:bookmarkEnd w:id="16"/>
      <w:r w:rsidRPr="005327D4">
        <w:rPr>
          <w:rFonts w:ascii="Arial" w:eastAsia="Times New Roman" w:hAnsi="Arial" w:cs="Arial"/>
          <w:b/>
          <w:bCs/>
          <w:i/>
          <w:iCs/>
          <w:color w:val="000000"/>
          <w:sz w:val="24"/>
          <w:szCs w:val="24"/>
          <w:lang w:eastAsia="ru-RU"/>
        </w:rPr>
        <w:t>6.Обмен информацией Организатора конкурса с Претендентом</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6.1. Контактное лицо Организатора конкурса, указанное в конкурсной документации, имеет право на обмен официальной информацией с Претендентом. Любая информация по данной процедуре считается официальной для Претендента только в том случае, если она сообщается ему контактным лицом Организатора.</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6.2. Официальной информацией, исходящей от контактного лица Организатора признается информация, предоставленная в письменной форме.</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6.3. Официальным обращение Претендента, подлежащим рассмотрению будет признано обращение, направленное официальным контактным лицом Претендента по почте, содержащее: исходящий номер, дату отправления и подпись Претендента.</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6.4. Организатор конкурса не вправе предоставлять сведения, составляющие служебную или коммерческую тайну.</w:t>
      </w:r>
      <w:bookmarkStart w:id="17" w:name="_Toc304213563"/>
      <w:bookmarkStart w:id="18" w:name="_Toc410914093"/>
      <w:bookmarkEnd w:id="17"/>
      <w:bookmarkEnd w:id="18"/>
    </w:p>
    <w:p w:rsidR="00A36AFF" w:rsidRPr="005327D4" w:rsidRDefault="00D91A50" w:rsidP="005327D4">
      <w:pPr>
        <w:keepNext/>
        <w:shd w:val="clear" w:color="auto" w:fill="FFFFFF"/>
        <w:spacing w:after="0" w:line="240" w:lineRule="auto"/>
        <w:ind w:left="720" w:firstLine="709"/>
        <w:jc w:val="both"/>
        <w:outlineLvl w:val="1"/>
        <w:rPr>
          <w:rFonts w:ascii="Arial" w:eastAsia="Times New Roman" w:hAnsi="Arial" w:cs="Arial"/>
          <w:b/>
          <w:bCs/>
          <w:color w:val="000000"/>
          <w:sz w:val="24"/>
          <w:szCs w:val="24"/>
          <w:lang w:eastAsia="ru-RU"/>
        </w:rPr>
      </w:pPr>
      <w:r w:rsidRPr="005327D4">
        <w:rPr>
          <w:rFonts w:ascii="Arial" w:eastAsia="Times New Roman" w:hAnsi="Arial" w:cs="Arial"/>
          <w:b/>
          <w:bCs/>
          <w:i/>
          <w:iCs/>
          <w:color w:val="000000"/>
          <w:sz w:val="24"/>
          <w:szCs w:val="24"/>
          <w:lang w:eastAsia="ru-RU"/>
        </w:rPr>
        <w:t>7.Требования к Претенденту</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К участию в конкурсе допускаются все юридические лица или индивидуальные предприниматели (далее Претенденты), независимо от их организационно-правовой формы, формы собственности, места нахождения и места происхождения капитала и удовлетворяющие следующим требованиям:</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2) в отношении претендента не проводится процедура банкротства либо в отношении претендент</w:t>
      </w:r>
      <w:proofErr w:type="gramStart"/>
      <w:r w:rsidRPr="005327D4">
        <w:rPr>
          <w:rFonts w:ascii="Arial" w:eastAsia="Times New Roman" w:hAnsi="Arial" w:cs="Arial"/>
          <w:color w:val="000000"/>
          <w:sz w:val="24"/>
          <w:szCs w:val="24"/>
          <w:lang w:eastAsia="ru-RU"/>
        </w:rPr>
        <w:t>а-</w:t>
      </w:r>
      <w:proofErr w:type="gramEnd"/>
      <w:r w:rsidRPr="005327D4">
        <w:rPr>
          <w:rFonts w:ascii="Arial" w:eastAsia="Times New Roman" w:hAnsi="Arial" w:cs="Arial"/>
          <w:color w:val="000000"/>
          <w:sz w:val="24"/>
          <w:szCs w:val="24"/>
          <w:lang w:eastAsia="ru-RU"/>
        </w:rPr>
        <w:t xml:space="preserve"> юридического лица не проводится процедура ликвидации;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6) внесение претендентом на счет, указанный в конкурсной документации, средств, в качестве обеспечения заявки на участие в конкурсе.</w:t>
      </w:r>
    </w:p>
    <w:p w:rsidR="00A36AFF" w:rsidRPr="005327D4" w:rsidRDefault="00D91A50" w:rsidP="005327D4">
      <w:pPr>
        <w:keepNext/>
        <w:numPr>
          <w:ilvl w:val="0"/>
          <w:numId w:val="2"/>
        </w:numPr>
        <w:shd w:val="clear" w:color="auto" w:fill="FFFFFF"/>
        <w:spacing w:before="100" w:beforeAutospacing="1" w:after="100" w:afterAutospacing="1" w:line="240" w:lineRule="auto"/>
        <w:ind w:firstLine="709"/>
        <w:jc w:val="both"/>
        <w:outlineLvl w:val="1"/>
        <w:rPr>
          <w:rFonts w:ascii="Arial" w:eastAsia="Times New Roman" w:hAnsi="Arial" w:cs="Arial"/>
          <w:b/>
          <w:bCs/>
          <w:color w:val="000000"/>
          <w:sz w:val="24"/>
          <w:szCs w:val="24"/>
          <w:lang w:eastAsia="ru-RU"/>
        </w:rPr>
      </w:pPr>
      <w:bookmarkStart w:id="19" w:name="_Toc304213564"/>
      <w:bookmarkStart w:id="20" w:name="_Toc410914094"/>
      <w:bookmarkEnd w:id="19"/>
      <w:bookmarkEnd w:id="20"/>
      <w:r w:rsidRPr="005327D4">
        <w:rPr>
          <w:rFonts w:ascii="Arial" w:eastAsia="Times New Roman" w:hAnsi="Arial" w:cs="Arial"/>
          <w:b/>
          <w:bCs/>
          <w:i/>
          <w:iCs/>
          <w:color w:val="000000"/>
          <w:sz w:val="24"/>
          <w:szCs w:val="24"/>
          <w:lang w:eastAsia="ru-RU"/>
        </w:rPr>
        <w:t>Порядок проведения осмотров объектов конкурса</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Осмотры объектов конкурса будут производиться каждые 5 рабочих дней, начиная с даты, опубликования извещения о проведении конкурса. Проведение осмотров будет прекращено не позднее, чем за 2 рабочих дня до даты окончания срока подачи заявок на участие в конкурсе.</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21" w:name="_Toc304213565"/>
      <w:bookmarkStart w:id="22" w:name="_Toc410914095"/>
      <w:bookmarkEnd w:id="21"/>
      <w:bookmarkEnd w:id="22"/>
      <w:r w:rsidRPr="005327D4">
        <w:rPr>
          <w:rFonts w:ascii="Arial" w:eastAsia="Times New Roman" w:hAnsi="Arial" w:cs="Arial"/>
          <w:b/>
          <w:bCs/>
          <w:color w:val="000000"/>
          <w:sz w:val="24"/>
          <w:szCs w:val="24"/>
          <w:lang w:eastAsia="ru-RU"/>
        </w:rPr>
        <w:t>Часть III. Инструкция по подготовке конкурсных заявок</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23" w:name="_Toc410914096"/>
      <w:bookmarkStart w:id="24" w:name="_Toc304213566"/>
      <w:bookmarkEnd w:id="23"/>
      <w:bookmarkEnd w:id="24"/>
      <w:r w:rsidRPr="005327D4">
        <w:rPr>
          <w:rFonts w:ascii="Arial" w:eastAsia="Times New Roman" w:hAnsi="Arial" w:cs="Arial"/>
          <w:b/>
          <w:bCs/>
          <w:i/>
          <w:iCs/>
          <w:color w:val="000000"/>
          <w:sz w:val="24"/>
          <w:szCs w:val="24"/>
          <w:lang w:eastAsia="ru-RU"/>
        </w:rPr>
        <w:t>9. Порядок подготовки заявок</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25" w:name="_Toc410914097"/>
      <w:bookmarkStart w:id="26" w:name="_Toc304213567"/>
      <w:bookmarkEnd w:id="25"/>
      <w:bookmarkEnd w:id="26"/>
      <w:r w:rsidRPr="005327D4">
        <w:rPr>
          <w:rFonts w:ascii="Arial" w:eastAsia="Times New Roman" w:hAnsi="Arial" w:cs="Arial"/>
          <w:b/>
          <w:bCs/>
          <w:i/>
          <w:iCs/>
          <w:color w:val="000000"/>
          <w:sz w:val="24"/>
          <w:szCs w:val="24"/>
          <w:lang w:eastAsia="ru-RU"/>
        </w:rPr>
        <w:t>9.1. Язык заявки.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Заявка, вся корреспонденция и документация, связанная с этой заявкой, должны быть написаны на русском языке.</w:t>
      </w:r>
    </w:p>
    <w:p w:rsidR="00A36AFF" w:rsidRPr="005327D4" w:rsidRDefault="00A36AFF" w:rsidP="005327D4">
      <w:pPr>
        <w:shd w:val="clear" w:color="auto" w:fill="FFFFFF"/>
        <w:spacing w:after="0" w:line="240" w:lineRule="auto"/>
        <w:ind w:firstLine="709"/>
        <w:jc w:val="both"/>
        <w:rPr>
          <w:rFonts w:ascii="Arial" w:eastAsia="Times New Roman" w:hAnsi="Arial" w:cs="Arial"/>
          <w:color w:val="000000"/>
          <w:sz w:val="24"/>
          <w:szCs w:val="24"/>
          <w:lang w:eastAsia="ru-RU"/>
        </w:rPr>
      </w:pP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27" w:name="_Toc304213568"/>
      <w:bookmarkStart w:id="28" w:name="_Toc410914098"/>
      <w:bookmarkEnd w:id="27"/>
      <w:bookmarkEnd w:id="28"/>
      <w:r w:rsidRPr="005327D4">
        <w:rPr>
          <w:rFonts w:ascii="Arial" w:eastAsia="Times New Roman" w:hAnsi="Arial" w:cs="Arial"/>
          <w:b/>
          <w:bCs/>
          <w:i/>
          <w:iCs/>
          <w:color w:val="000000"/>
          <w:sz w:val="24"/>
          <w:szCs w:val="24"/>
          <w:lang w:eastAsia="ru-RU"/>
        </w:rPr>
        <w:t>9.2.Одна конкурсная заявка от каждого Претендента – участника конкурса.</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Каждый претендент может подать только одну конкурсную заявку по лоту.</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29" w:name="_Toc410914099"/>
      <w:bookmarkStart w:id="30" w:name="_Toc304213569"/>
      <w:bookmarkEnd w:id="29"/>
      <w:bookmarkEnd w:id="30"/>
      <w:r w:rsidRPr="005327D4">
        <w:rPr>
          <w:rFonts w:ascii="Arial" w:eastAsia="Times New Roman" w:hAnsi="Arial" w:cs="Arial"/>
          <w:b/>
          <w:bCs/>
          <w:i/>
          <w:iCs/>
          <w:color w:val="000000"/>
          <w:sz w:val="24"/>
          <w:szCs w:val="24"/>
          <w:lang w:eastAsia="ru-RU"/>
        </w:rPr>
        <w:t>10. Затраты на участие в конкурсе</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Претендент несет все расходы, связанные с подготовкой и подачей заявки на участие в конкурсе, а организатор конкурса не отвечает и не имеет обязательств по этим расходам независимо от характера проведения и результатов конкурса.</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31" w:name="_Toc410914100"/>
      <w:bookmarkStart w:id="32" w:name="_Toc304213570"/>
      <w:bookmarkEnd w:id="31"/>
      <w:bookmarkEnd w:id="32"/>
      <w:r w:rsidRPr="005327D4">
        <w:rPr>
          <w:rFonts w:ascii="Arial" w:eastAsia="Times New Roman" w:hAnsi="Arial" w:cs="Arial"/>
          <w:b/>
          <w:bCs/>
          <w:i/>
          <w:iCs/>
          <w:color w:val="000000"/>
          <w:sz w:val="24"/>
          <w:szCs w:val="24"/>
          <w:lang w:eastAsia="ru-RU"/>
        </w:rPr>
        <w:t>11. Оформление и подписание заявки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11.1.Претендент обязан изучить конкурсную документацию.</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Закона и конкурсной документации, является риском Претендента, подавшего такую заявку, который может привести к отклонению его заявки.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11.2. Заявка оформляется в письменной форме. Претенденту по его требованию выдаётся расписка в получении конверта с заявкой с указанием даты и времени его получения.</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11.3. На внешнем конверте не должны находиться идентификационные признаки Претендента, в том числе какие-либо печати или подписи претендента. Не допускается указывать на таком конверте наименование (для юридического лица) или фамилию, имя, отчество (для физического лица) Претендента.</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Организатор принимает и регистрирует только запечатанный внешний конверт.</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11.4. На внутренних конвертах необходимо указать наименование (для юридического лица) или фамилию, имя, отчество (для физического лица) Претендента, а также их адрес. Внутренние конверты на местах склейки должны быть подписаны Претендентом - физическим лицом или руководителем Претендента - юридического лица или иным уполномоченным лицом и пропечатаны печатью Претендента (в случае ее наличия).</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11.5. Срок поступления заявки определяется по дате и времени регистрации в секретариате конкурсной комиссии, указываемой в расписке в получении конверта.</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lastRenderedPageBreak/>
        <w:t>11.6. Документы в составе заявки обязательно должны находиться в порядке, предусмотренном настоящей конкурсной документацией.</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11.7. Конкурсная заявка по форме, установленной конкурсной </w:t>
      </w:r>
      <w:proofErr w:type="spellStart"/>
      <w:r w:rsidRPr="005327D4">
        <w:rPr>
          <w:rFonts w:ascii="Arial" w:eastAsia="Times New Roman" w:hAnsi="Arial" w:cs="Arial"/>
          <w:color w:val="000000"/>
          <w:sz w:val="24"/>
          <w:szCs w:val="24"/>
          <w:lang w:eastAsia="ru-RU"/>
        </w:rPr>
        <w:t>документацией</w:t>
      </w:r>
      <w:proofErr w:type="gramStart"/>
      <w:r w:rsidRPr="005327D4">
        <w:rPr>
          <w:rFonts w:ascii="Arial" w:eastAsia="Times New Roman" w:hAnsi="Arial" w:cs="Arial"/>
          <w:color w:val="000000"/>
          <w:sz w:val="24"/>
          <w:szCs w:val="24"/>
          <w:lang w:eastAsia="ru-RU"/>
        </w:rPr>
        <w:t>,д</w:t>
      </w:r>
      <w:proofErr w:type="gramEnd"/>
      <w:r w:rsidRPr="005327D4">
        <w:rPr>
          <w:rFonts w:ascii="Arial" w:eastAsia="Times New Roman" w:hAnsi="Arial" w:cs="Arial"/>
          <w:color w:val="000000"/>
          <w:sz w:val="24"/>
          <w:szCs w:val="24"/>
          <w:lang w:eastAsia="ru-RU"/>
        </w:rPr>
        <w:t>олжна</w:t>
      </w:r>
      <w:proofErr w:type="spellEnd"/>
      <w:r w:rsidRPr="005327D4">
        <w:rPr>
          <w:rFonts w:ascii="Arial" w:eastAsia="Times New Roman" w:hAnsi="Arial" w:cs="Arial"/>
          <w:color w:val="000000"/>
          <w:sz w:val="24"/>
          <w:szCs w:val="24"/>
          <w:lang w:eastAsia="ru-RU"/>
        </w:rPr>
        <w:t xml:space="preserve"> быть подписана лицом, имеющим полномочия для ее подписания от имени Участника размещения заказа.</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11.8. Все документы, входящие в оригинал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11.9.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11.10. Документы экземпляра-оригинала заявки предоставляются в оригинале либо в установленных конкурсной документацией случаях - в заверенных надлежащим образом копиях.</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Копия документа считается надлежащим образом заверенной в случае, если она заверена на каждой странице подписью Претендента – физического лица,  либо подписью руководителя Претендента – юридического лица и скреплена печатью.</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Использование факсимиле недопустимо, в противном случае такие документы считаются не имеющими юридической силы.</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Документ экземпляра-оригинала заявки, предоставленный с нарушением данных требований, не будет иметь юридической силы.</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11.11. Все страницы заявки должны быть пронумерованы.</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5327D4">
        <w:rPr>
          <w:rFonts w:ascii="Arial" w:eastAsia="Times New Roman" w:hAnsi="Arial" w:cs="Arial"/>
          <w:color w:val="000000"/>
          <w:sz w:val="24"/>
          <w:szCs w:val="24"/>
          <w:lang w:eastAsia="ru-RU"/>
        </w:rPr>
        <w:t>11.12.Документы, включенные в заявку, оформленной в письменном виде, представляются в прошитом нитью (бечевкой),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w:t>
      </w:r>
      <w:proofErr w:type="gramEnd"/>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33" w:name="_Toc304213571"/>
      <w:bookmarkStart w:id="34" w:name="_Toc410914101"/>
      <w:bookmarkEnd w:id="33"/>
      <w:bookmarkEnd w:id="34"/>
      <w:r w:rsidRPr="005327D4">
        <w:rPr>
          <w:rFonts w:ascii="Arial" w:eastAsia="Times New Roman" w:hAnsi="Arial" w:cs="Arial"/>
          <w:b/>
          <w:bCs/>
          <w:i/>
          <w:iCs/>
          <w:color w:val="000000"/>
          <w:sz w:val="24"/>
          <w:szCs w:val="24"/>
          <w:lang w:eastAsia="ru-RU"/>
        </w:rPr>
        <w:t>12.Документация, входящая в заявку</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12.1.Заявка, подготовленная Претендентом, должна содержать следующие документы:</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12.1.1. Заявление об участии в конкурсе (форма №1)</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12.1.2.Сведения и документы о претенденте:</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-наименование, организационно-правовая форма, место нахождения, почтовый адрес - для юридического лица;</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фамилия, имя, отчество, данные документа, удостоверяющего личность, место жительства - для индивидуального предпринимателя;</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-номер телефона</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12.1.3.Выписка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12.1.4.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12.1.5. Документ, подтверждающий внесение денежных сре</w:t>
      </w:r>
      <w:proofErr w:type="gramStart"/>
      <w:r w:rsidRPr="005327D4">
        <w:rPr>
          <w:rFonts w:ascii="Arial" w:eastAsia="Times New Roman" w:hAnsi="Arial" w:cs="Arial"/>
          <w:color w:val="000000"/>
          <w:sz w:val="24"/>
          <w:szCs w:val="24"/>
          <w:lang w:eastAsia="ru-RU"/>
        </w:rPr>
        <w:t>дств в к</w:t>
      </w:r>
      <w:proofErr w:type="gramEnd"/>
      <w:r w:rsidRPr="005327D4">
        <w:rPr>
          <w:rFonts w:ascii="Arial" w:eastAsia="Times New Roman" w:hAnsi="Arial" w:cs="Arial"/>
          <w:color w:val="000000"/>
          <w:sz w:val="24"/>
          <w:szCs w:val="24"/>
          <w:lang w:eastAsia="ru-RU"/>
        </w:rPr>
        <w:t>ачестве обеспечения заявки на участие в конкурсе.</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12.1.6. Реквизиты банковского счета для возврата средств, внесенных в качестве обеспечения заявки на участие в конкурсе.</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lastRenderedPageBreak/>
        <w:t>12.1.7.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и платы за коммунальные услуги.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12.1.8. Копию утвержденного бухгалтерского баланса за последний год.</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35" w:name="_Toc304213572"/>
      <w:bookmarkStart w:id="36" w:name="_Toc410914102"/>
      <w:bookmarkEnd w:id="35"/>
      <w:bookmarkEnd w:id="36"/>
      <w:r w:rsidRPr="005327D4">
        <w:rPr>
          <w:rFonts w:ascii="Arial" w:eastAsia="Times New Roman" w:hAnsi="Arial" w:cs="Arial"/>
          <w:b/>
          <w:bCs/>
          <w:i/>
          <w:iCs/>
          <w:color w:val="000000"/>
          <w:sz w:val="24"/>
          <w:szCs w:val="24"/>
          <w:lang w:eastAsia="ru-RU"/>
        </w:rPr>
        <w:t>13. Цена конкурсной заявки - стоимость выполнения работ, заявленная Претендентом</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Цена договора управления по  лоту определяется как сумма стоимости работ и услуг по содержанию и ремонту многоквартирного дома, рассчитанная исходя из стоимости обязательных работ и услуг с 1 кв</w:t>
      </w:r>
      <w:proofErr w:type="gramStart"/>
      <w:r w:rsidRPr="005327D4">
        <w:rPr>
          <w:rFonts w:ascii="Arial" w:eastAsia="Times New Roman" w:hAnsi="Arial" w:cs="Arial"/>
          <w:color w:val="000000"/>
          <w:sz w:val="24"/>
          <w:szCs w:val="24"/>
          <w:lang w:eastAsia="ru-RU"/>
        </w:rPr>
        <w:t>.м</w:t>
      </w:r>
      <w:proofErr w:type="gramEnd"/>
      <w:r w:rsidRPr="005327D4">
        <w:rPr>
          <w:rFonts w:ascii="Arial" w:eastAsia="Times New Roman" w:hAnsi="Arial" w:cs="Arial"/>
          <w:color w:val="000000"/>
          <w:sz w:val="24"/>
          <w:szCs w:val="24"/>
          <w:lang w:eastAsia="ru-RU"/>
        </w:rPr>
        <w:t>, умноженной на общую площадь жилых и нежилых помещений и размера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37" w:name="_Toc410914103"/>
      <w:bookmarkStart w:id="38" w:name="_Toc304213573"/>
      <w:bookmarkEnd w:id="37"/>
      <w:bookmarkEnd w:id="38"/>
      <w:r w:rsidRPr="005327D4">
        <w:rPr>
          <w:rFonts w:ascii="Arial" w:eastAsia="Times New Roman" w:hAnsi="Arial" w:cs="Arial"/>
          <w:b/>
          <w:bCs/>
          <w:i/>
          <w:iCs/>
          <w:color w:val="000000"/>
          <w:sz w:val="24"/>
          <w:szCs w:val="24"/>
          <w:lang w:eastAsia="ru-RU"/>
        </w:rPr>
        <w:t>14. Обеспечение конкурсной заявки</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Претендент представляет в составе своей Конкурсной заявки финансовое обеспечение в размере 5% от месячного размера платы за работы и услуги по содержанию и ремонту жилья.</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Обеспечение конкурсной заявки не возвращается участнику конкурса в случае, если участник конкурса в срок, предусмотренный конкурсной документацией, не предоставил организатору конкурса подписанный им проект договора управления и обеспечение исполнения обязательств.</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39" w:name="_Toc304213574"/>
      <w:bookmarkStart w:id="40" w:name="_Toc410914104"/>
      <w:bookmarkEnd w:id="39"/>
      <w:bookmarkEnd w:id="40"/>
      <w:r w:rsidRPr="005327D4">
        <w:rPr>
          <w:rFonts w:ascii="Arial" w:eastAsia="Times New Roman" w:hAnsi="Arial" w:cs="Arial"/>
          <w:b/>
          <w:bCs/>
          <w:i/>
          <w:iCs/>
          <w:color w:val="000000"/>
          <w:sz w:val="24"/>
          <w:szCs w:val="24"/>
          <w:lang w:eastAsia="ru-RU"/>
        </w:rPr>
        <w:t>15. Обеспечение исполнения обязательств</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Размер обеспечения исполнения обязательств составляет 50% от цены договора управления в соответствии с п. 13. настоящей инструкции</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Мерами по обеспечению исполнения обязательств являются:</w:t>
      </w:r>
    </w:p>
    <w:p w:rsidR="00A36AFF" w:rsidRPr="005327D4" w:rsidRDefault="00D91A50" w:rsidP="005327D4">
      <w:pPr>
        <w:numPr>
          <w:ilvl w:val="0"/>
          <w:numId w:val="3"/>
        </w:num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страхование ответственности;</w:t>
      </w:r>
    </w:p>
    <w:p w:rsidR="00A36AFF" w:rsidRPr="005327D4" w:rsidRDefault="00D91A50" w:rsidP="005327D4">
      <w:pPr>
        <w:numPr>
          <w:ilvl w:val="0"/>
          <w:numId w:val="3"/>
        </w:num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безотзывная банковская гарантия;</w:t>
      </w:r>
    </w:p>
    <w:p w:rsidR="00A36AFF" w:rsidRPr="005327D4" w:rsidRDefault="00D91A50" w:rsidP="005327D4">
      <w:pPr>
        <w:numPr>
          <w:ilvl w:val="0"/>
          <w:numId w:val="3"/>
        </w:num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залог депозита.</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Способ обеспечения исполнения обязательств определяется участником конкурса самостоятельно.</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41" w:name="_Toc304213575"/>
      <w:bookmarkStart w:id="42" w:name="_Toc410914105"/>
      <w:bookmarkEnd w:id="41"/>
      <w:bookmarkEnd w:id="42"/>
      <w:r w:rsidRPr="005327D4">
        <w:rPr>
          <w:rFonts w:ascii="Arial" w:eastAsia="Times New Roman" w:hAnsi="Arial" w:cs="Arial"/>
          <w:b/>
          <w:bCs/>
          <w:color w:val="000000"/>
          <w:sz w:val="24"/>
          <w:szCs w:val="24"/>
          <w:lang w:eastAsia="ru-RU"/>
        </w:rPr>
        <w:t>ЧАСТЬ IV. Порядок проведения конкурса</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43" w:name="_Toc304213576"/>
      <w:bookmarkStart w:id="44" w:name="_Toc410914106"/>
      <w:bookmarkEnd w:id="43"/>
      <w:bookmarkEnd w:id="44"/>
      <w:r w:rsidRPr="005327D4">
        <w:rPr>
          <w:rFonts w:ascii="Arial" w:eastAsia="Times New Roman" w:hAnsi="Arial" w:cs="Arial"/>
          <w:b/>
          <w:bCs/>
          <w:i/>
          <w:iCs/>
          <w:color w:val="000000"/>
          <w:sz w:val="24"/>
          <w:szCs w:val="24"/>
          <w:lang w:eastAsia="ru-RU"/>
        </w:rPr>
        <w:t>16. Порядок вскрытия конвертов с Конкурсными заявками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16.1.Конкурсная комиссия вскрывает все конверты с заявками на участие в конкурсе, которые поступили до начала процедуры вскрытия. Очередность вскрытия конвертов устанавливается в порядке их поступления.</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16.2.Конверты с заявками, полученные после начала процедуры вскрытия в день их поступления возвращаются Претендентам.</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lastRenderedPageBreak/>
        <w:t>При вскрытии конвертов объявляются: наименование (для юридического лица), фамилия, имя, отчество (для индивидуального предпринимателя), сведения и информация о наличии документов.</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45" w:name="_Toc304213577"/>
      <w:bookmarkStart w:id="46" w:name="_Toc410914107"/>
      <w:bookmarkEnd w:id="45"/>
      <w:bookmarkEnd w:id="46"/>
      <w:r w:rsidRPr="005327D4">
        <w:rPr>
          <w:rFonts w:ascii="Arial" w:eastAsia="Times New Roman" w:hAnsi="Arial" w:cs="Arial"/>
          <w:b/>
          <w:bCs/>
          <w:i/>
          <w:iCs/>
          <w:color w:val="000000"/>
          <w:sz w:val="24"/>
          <w:szCs w:val="24"/>
          <w:lang w:eastAsia="ru-RU"/>
        </w:rPr>
        <w:t>17. Оценка конкурсных заявок и принятие решения о признании Претендента участником конкурса</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17.1. Конкурсная комиссия оценивает заявки на участие в конкурсе на соответствие требованиям, установленным настоящей инструкцией в течение 10 дней.</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17.2. При оценке Конкурсных заявок Конкурсная комиссия принимает во внимание мнение Экспертов Рабочей группы, которые по поручению Конкурсной комиссии осуществляют экспертизу представленных Конкурсных заявок.</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В период проведения экспертизы Экспертам могут потребоваться сведения объясняющие, подтверждающие и детализирующие существо Конкурсной заявки, В этом случае Заказчик конкурса направляет официальный запрос Претенденту, в соответствии с процедурой предусмотренной п. 7. Претендент должен незамедлительно отправить на адрес Заказчика конкурса ответ на запрос.</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Непосредственные контакты Экспертов, а также членов Конкурсной комиссии с Претендентами не допустимы.</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17.3. На основании результатов рассмотрения заявок на участие в конкурсе комиссия принимает решение о признании претендента участником конкурса или отказе в допуске претендента к участию в конкурсе.</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17.4. Претендентам, не допущенным к конкурсу,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47" w:name="_Toc410914108"/>
      <w:bookmarkStart w:id="48" w:name="_Toc304213578"/>
      <w:bookmarkEnd w:id="47"/>
      <w:bookmarkEnd w:id="48"/>
      <w:r w:rsidRPr="005327D4">
        <w:rPr>
          <w:rFonts w:ascii="Arial" w:eastAsia="Times New Roman" w:hAnsi="Arial" w:cs="Arial"/>
          <w:b/>
          <w:bCs/>
          <w:i/>
          <w:iCs/>
          <w:color w:val="000000"/>
          <w:sz w:val="24"/>
          <w:szCs w:val="24"/>
          <w:lang w:eastAsia="ru-RU"/>
        </w:rPr>
        <w:t>18. Определение победителя конкурса</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18.1. Определение победителя конкурса производится на основании предложений участников конкурса по общей стоимости дополнительных работ и услуг. В случае</w:t>
      </w:r>
      <w:proofErr w:type="gramStart"/>
      <w:r w:rsidRPr="005327D4">
        <w:rPr>
          <w:rFonts w:ascii="Arial" w:eastAsia="Times New Roman" w:hAnsi="Arial" w:cs="Arial"/>
          <w:color w:val="000000"/>
          <w:sz w:val="24"/>
          <w:szCs w:val="24"/>
          <w:lang w:eastAsia="ru-RU"/>
        </w:rPr>
        <w:t>,</w:t>
      </w:r>
      <w:proofErr w:type="gramEnd"/>
      <w:r w:rsidRPr="005327D4">
        <w:rPr>
          <w:rFonts w:ascii="Arial" w:eastAsia="Times New Roman" w:hAnsi="Arial" w:cs="Arial"/>
          <w:color w:val="000000"/>
          <w:sz w:val="24"/>
          <w:szCs w:val="24"/>
          <w:lang w:eastAsia="ru-RU"/>
        </w:rPr>
        <w:t xml:space="preserve">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сделавшего наибольшее стоимостное предложение.</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18.2.Победителем конкурса признается участник конкурса, предложивший перечень дополнительных работ и услуг равный, либо превосходящий по стоимости его конкурсное предложение.</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49" w:name="_Toc410914109"/>
      <w:bookmarkStart w:id="50" w:name="_Toc304213579"/>
      <w:bookmarkEnd w:id="49"/>
      <w:bookmarkEnd w:id="50"/>
      <w:r w:rsidRPr="005327D4">
        <w:rPr>
          <w:rFonts w:ascii="Arial" w:eastAsia="Times New Roman" w:hAnsi="Arial" w:cs="Arial"/>
          <w:b/>
          <w:bCs/>
          <w:i/>
          <w:iCs/>
          <w:color w:val="000000"/>
          <w:sz w:val="24"/>
          <w:szCs w:val="24"/>
          <w:lang w:eastAsia="ru-RU"/>
        </w:rPr>
        <w:t>19 . Заключение договора управления</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19.1.Организатор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При этом стоимость каждой работы и услуги, входящей в перечни обязательных и дополнительных услуг подлежит пересчету исходя из того, что общая стоимость обязательных и дополнительных услуг определенных по конкурсу должна быть равна стоимости указанной в извещении.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19.2. Победитель конкурса в течение 10 рабочих дней с даты, утверждения протокола конкурса предоставляет организатору подписанный им проект договора управления многоквартирным домом, срок действия которого составляет </w:t>
      </w:r>
      <w:r w:rsidRPr="005327D4">
        <w:rPr>
          <w:rFonts w:ascii="Arial" w:eastAsia="Times New Roman" w:hAnsi="Arial" w:cs="Arial"/>
          <w:sz w:val="24"/>
          <w:szCs w:val="24"/>
          <w:lang w:eastAsia="ru-RU"/>
        </w:rPr>
        <w:t>1 год</w:t>
      </w:r>
      <w:r w:rsidRPr="005327D4">
        <w:rPr>
          <w:rFonts w:ascii="Arial" w:eastAsia="Times New Roman" w:hAnsi="Arial" w:cs="Arial"/>
          <w:color w:val="000000"/>
          <w:sz w:val="24"/>
          <w:szCs w:val="24"/>
          <w:lang w:eastAsia="ru-RU"/>
        </w:rPr>
        <w:t>, а также обеспечение исполнения обязательств.</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В случае</w:t>
      </w:r>
      <w:proofErr w:type="gramStart"/>
      <w:r w:rsidRPr="005327D4">
        <w:rPr>
          <w:rFonts w:ascii="Arial" w:eastAsia="Times New Roman" w:hAnsi="Arial" w:cs="Arial"/>
          <w:color w:val="000000"/>
          <w:sz w:val="24"/>
          <w:szCs w:val="24"/>
          <w:lang w:eastAsia="ru-RU"/>
        </w:rPr>
        <w:t>,</w:t>
      </w:r>
      <w:proofErr w:type="gramEnd"/>
      <w:r w:rsidRPr="005327D4">
        <w:rPr>
          <w:rFonts w:ascii="Arial" w:eastAsia="Times New Roman" w:hAnsi="Arial" w:cs="Arial"/>
          <w:color w:val="000000"/>
          <w:sz w:val="24"/>
          <w:szCs w:val="24"/>
          <w:lang w:eastAsia="ru-RU"/>
        </w:rPr>
        <w:t xml:space="preserve"> если победитель не представил в указанный срок, подписанный им проект договора, он признается уклонившимся от заключения договора управления многоквартирным домом.</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19.3. В случае признания победителя конкурса уклонившимся от заключения договора управления организатор конкурса предлагает заключить договор управления участнику конкурса, сделавшему предыдущее предложение по наибольшей стоимости дополнительных работ и услуг.</w:t>
      </w:r>
    </w:p>
    <w:p w:rsidR="00A36AFF" w:rsidRPr="005327D4" w:rsidRDefault="00A36AFF" w:rsidP="005327D4">
      <w:pPr>
        <w:shd w:val="clear" w:color="auto" w:fill="FFFFFF"/>
        <w:spacing w:after="0" w:line="240" w:lineRule="auto"/>
        <w:ind w:firstLine="709"/>
        <w:jc w:val="both"/>
        <w:rPr>
          <w:rFonts w:ascii="Arial" w:eastAsia="Times New Roman" w:hAnsi="Arial" w:cs="Arial"/>
          <w:color w:val="000000"/>
          <w:sz w:val="24"/>
          <w:szCs w:val="24"/>
          <w:lang w:eastAsia="ru-RU"/>
        </w:rPr>
      </w:pP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51" w:name="_Toc304213580"/>
      <w:bookmarkStart w:id="52" w:name="_Toc410914110"/>
      <w:bookmarkEnd w:id="51"/>
      <w:bookmarkEnd w:id="52"/>
      <w:r w:rsidRPr="005327D4">
        <w:rPr>
          <w:rFonts w:ascii="Arial" w:eastAsia="Times New Roman" w:hAnsi="Arial" w:cs="Arial"/>
          <w:b/>
          <w:bCs/>
          <w:i/>
          <w:iCs/>
          <w:color w:val="000000"/>
          <w:sz w:val="24"/>
          <w:szCs w:val="24"/>
          <w:lang w:eastAsia="ru-RU"/>
        </w:rPr>
        <w:lastRenderedPageBreak/>
        <w:t>20.Условия продления срока действия договора</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Срок действия договора управления может быть продлен на 1 год если: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5327D4">
        <w:rPr>
          <w:rFonts w:ascii="Arial" w:eastAsia="Times New Roman" w:hAnsi="Arial" w:cs="Arial"/>
          <w:color w:val="000000"/>
          <w:sz w:val="24"/>
          <w:szCs w:val="24"/>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w:t>
      </w:r>
      <w:proofErr w:type="spellStart"/>
      <w:r w:rsidRPr="005327D4">
        <w:rPr>
          <w:rFonts w:ascii="Arial" w:eastAsia="Times New Roman" w:hAnsi="Arial" w:cs="Arial"/>
          <w:color w:val="000000"/>
          <w:sz w:val="24"/>
          <w:szCs w:val="24"/>
          <w:lang w:eastAsia="ru-RU"/>
        </w:rPr>
        <w:t>управлениямногоквартирным</w:t>
      </w:r>
      <w:proofErr w:type="spellEnd"/>
      <w:r w:rsidRPr="005327D4">
        <w:rPr>
          <w:rFonts w:ascii="Arial" w:eastAsia="Times New Roman" w:hAnsi="Arial" w:cs="Arial"/>
          <w:color w:val="000000"/>
          <w:sz w:val="24"/>
          <w:szCs w:val="24"/>
          <w:lang w:eastAsia="ru-RU"/>
        </w:rPr>
        <w:t xml:space="preserve"> домом</w:t>
      </w:r>
      <w:r w:rsidRPr="005327D4">
        <w:rPr>
          <w:rFonts w:ascii="Arial" w:eastAsia="Times New Roman" w:hAnsi="Arial" w:cs="Arial"/>
          <w:b/>
          <w:bCs/>
          <w:color w:val="000000"/>
          <w:sz w:val="24"/>
          <w:szCs w:val="24"/>
          <w:lang w:eastAsia="ru-RU"/>
        </w:rPr>
        <w:t>.</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53" w:name="_Toc304213581"/>
      <w:bookmarkStart w:id="54" w:name="_Toc410914111"/>
      <w:bookmarkEnd w:id="53"/>
      <w:bookmarkEnd w:id="54"/>
      <w:r w:rsidRPr="005327D4">
        <w:rPr>
          <w:rFonts w:ascii="Arial" w:eastAsia="Times New Roman" w:hAnsi="Arial" w:cs="Arial"/>
          <w:b/>
          <w:bCs/>
          <w:i/>
          <w:iCs/>
          <w:color w:val="000000"/>
          <w:sz w:val="24"/>
          <w:szCs w:val="24"/>
          <w:lang w:eastAsia="ru-RU"/>
        </w:rPr>
        <w:t>21. Срок начала выполнения обязательств</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Управляющая организация, победившая в конкурсе, обязана преступить к выполнению возникших по результатам конкурса обязательств, не позднее 30 дней </w:t>
      </w:r>
      <w:proofErr w:type="gramStart"/>
      <w:r w:rsidRPr="005327D4">
        <w:rPr>
          <w:rFonts w:ascii="Arial" w:eastAsia="Times New Roman" w:hAnsi="Arial" w:cs="Arial"/>
          <w:color w:val="000000"/>
          <w:sz w:val="24"/>
          <w:szCs w:val="24"/>
          <w:lang w:eastAsia="ru-RU"/>
        </w:rPr>
        <w:t>с даты окончания</w:t>
      </w:r>
      <w:proofErr w:type="gramEnd"/>
      <w:r w:rsidRPr="005327D4">
        <w:rPr>
          <w:rFonts w:ascii="Arial" w:eastAsia="Times New Roman" w:hAnsi="Arial" w:cs="Arial"/>
          <w:color w:val="000000"/>
          <w:sz w:val="24"/>
          <w:szCs w:val="24"/>
          <w:lang w:eastAsia="ru-RU"/>
        </w:rPr>
        <w:t xml:space="preserve"> срока направления собственникам помещений в многоквартирном доме подписанных ею договоров управления.</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Управляющая организация, победившая в конкурсе, вправе взимать плату за содержание и ремонт, а также плату за коммунальные услуги </w:t>
      </w:r>
      <w:proofErr w:type="gramStart"/>
      <w:r w:rsidRPr="005327D4">
        <w:rPr>
          <w:rFonts w:ascii="Arial" w:eastAsia="Times New Roman" w:hAnsi="Arial" w:cs="Arial"/>
          <w:color w:val="000000"/>
          <w:sz w:val="24"/>
          <w:szCs w:val="24"/>
          <w:lang w:eastAsia="ru-RU"/>
        </w:rPr>
        <w:t>с даты начала</w:t>
      </w:r>
      <w:proofErr w:type="gramEnd"/>
      <w:r w:rsidRPr="005327D4">
        <w:rPr>
          <w:rFonts w:ascii="Arial" w:eastAsia="Times New Roman" w:hAnsi="Arial" w:cs="Arial"/>
          <w:color w:val="000000"/>
          <w:sz w:val="24"/>
          <w:szCs w:val="24"/>
          <w:lang w:eastAsia="ru-RU"/>
        </w:rPr>
        <w:t xml:space="preserve"> выполнения обязательств, возникших по результатам конкурса.</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55" w:name="_Toc410914112"/>
      <w:bookmarkStart w:id="56" w:name="_Toc304213582"/>
      <w:bookmarkEnd w:id="55"/>
      <w:bookmarkEnd w:id="56"/>
      <w:r w:rsidRPr="005327D4">
        <w:rPr>
          <w:rFonts w:ascii="Arial" w:eastAsia="Times New Roman" w:hAnsi="Arial" w:cs="Arial"/>
          <w:b/>
          <w:bCs/>
          <w:i/>
          <w:iCs/>
          <w:color w:val="000000"/>
          <w:sz w:val="24"/>
          <w:szCs w:val="24"/>
          <w:lang w:eastAsia="ru-RU"/>
        </w:rPr>
        <w:t xml:space="preserve">22. Срок внесения собственниками помещений платы за содержание и </w:t>
      </w:r>
      <w:proofErr w:type="gramStart"/>
      <w:r w:rsidRPr="005327D4">
        <w:rPr>
          <w:rFonts w:ascii="Arial" w:eastAsia="Times New Roman" w:hAnsi="Arial" w:cs="Arial"/>
          <w:b/>
          <w:bCs/>
          <w:i/>
          <w:iCs/>
          <w:color w:val="000000"/>
          <w:sz w:val="24"/>
          <w:szCs w:val="24"/>
          <w:lang w:eastAsia="ru-RU"/>
        </w:rPr>
        <w:t>ремонт</w:t>
      </w:r>
      <w:proofErr w:type="gramEnd"/>
      <w:r w:rsidRPr="005327D4">
        <w:rPr>
          <w:rFonts w:ascii="Arial" w:eastAsia="Times New Roman" w:hAnsi="Arial" w:cs="Arial"/>
          <w:b/>
          <w:bCs/>
          <w:i/>
          <w:iCs/>
          <w:color w:val="000000"/>
          <w:sz w:val="24"/>
          <w:szCs w:val="24"/>
          <w:lang w:eastAsia="ru-RU"/>
        </w:rPr>
        <w:t xml:space="preserve"> и коммунальные услуги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Оплата работ и услуг, оказанных по договору управления, производится за счет средств, поступающих от собственников помещений многоквартирных жилых домов, городского бюджета и бюджета субъекта РФ (в части возмещения расходов по предоставлению льгот по оплате жилищно-коммунальных услуг).</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Плата за содержание и ремонт жилого помещения, и коммунальные услуги вносится собственниками ежемесячно до 10 (десятого</w:t>
      </w:r>
      <w:proofErr w:type="gramStart"/>
      <w:r w:rsidRPr="005327D4">
        <w:rPr>
          <w:rFonts w:ascii="Arial" w:eastAsia="Times New Roman" w:hAnsi="Arial" w:cs="Arial"/>
          <w:color w:val="000000"/>
          <w:sz w:val="24"/>
          <w:szCs w:val="24"/>
          <w:lang w:eastAsia="ru-RU"/>
        </w:rPr>
        <w:t>)ч</w:t>
      </w:r>
      <w:proofErr w:type="gramEnd"/>
      <w:r w:rsidRPr="005327D4">
        <w:rPr>
          <w:rFonts w:ascii="Arial" w:eastAsia="Times New Roman" w:hAnsi="Arial" w:cs="Arial"/>
          <w:color w:val="000000"/>
          <w:sz w:val="24"/>
          <w:szCs w:val="24"/>
          <w:lang w:eastAsia="ru-RU"/>
        </w:rPr>
        <w:t>исла месяца, следующего за расчетным.</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57" w:name="_Toc410914113"/>
      <w:bookmarkStart w:id="58" w:name="_Toc304213583"/>
      <w:bookmarkEnd w:id="57"/>
      <w:bookmarkEnd w:id="58"/>
      <w:r w:rsidRPr="005327D4">
        <w:rPr>
          <w:rFonts w:ascii="Arial" w:eastAsia="Times New Roman" w:hAnsi="Arial" w:cs="Arial"/>
          <w:b/>
          <w:bCs/>
          <w:i/>
          <w:iCs/>
          <w:color w:val="000000"/>
          <w:sz w:val="24"/>
          <w:szCs w:val="24"/>
          <w:lang w:eastAsia="ru-RU"/>
        </w:rPr>
        <w:t>23.Порядок изменения обязательств по договору управления в случае наступления обстоятельств непреодолимой силы</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договоре управления обязательств становится </w:t>
      </w:r>
      <w:proofErr w:type="gramStart"/>
      <w:r w:rsidRPr="005327D4">
        <w:rPr>
          <w:rFonts w:ascii="Arial" w:eastAsia="Times New Roman" w:hAnsi="Arial" w:cs="Arial"/>
          <w:color w:val="000000"/>
          <w:sz w:val="24"/>
          <w:szCs w:val="24"/>
          <w:lang w:eastAsia="ru-RU"/>
        </w:rPr>
        <w:t>невозможным</w:t>
      </w:r>
      <w:proofErr w:type="gramEnd"/>
      <w:r w:rsidRPr="005327D4">
        <w:rPr>
          <w:rFonts w:ascii="Arial" w:eastAsia="Times New Roman" w:hAnsi="Arial" w:cs="Arial"/>
          <w:color w:val="000000"/>
          <w:sz w:val="24"/>
          <w:szCs w:val="24"/>
          <w:lang w:eastAsia="ru-RU"/>
        </w:rPr>
        <w:t xml:space="preserve">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договором управления (организатором </w:t>
      </w:r>
      <w:r w:rsidRPr="005327D4">
        <w:rPr>
          <w:rFonts w:ascii="Arial" w:eastAsia="Times New Roman" w:hAnsi="Arial" w:cs="Arial"/>
          <w:color w:val="000000"/>
          <w:sz w:val="24"/>
          <w:szCs w:val="24"/>
          <w:lang w:eastAsia="ru-RU"/>
        </w:rPr>
        <w:lastRenderedPageBreak/>
        <w:t>открытого конкурса) должен быть изменен пропорционально объемам и количеству фактически выполненных работ и фактически оказанных услуг.</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59" w:name="_Toc304213584"/>
      <w:bookmarkStart w:id="60" w:name="_Toc410914114"/>
      <w:bookmarkEnd w:id="59"/>
      <w:bookmarkEnd w:id="60"/>
      <w:r w:rsidRPr="005327D4">
        <w:rPr>
          <w:rFonts w:ascii="Arial" w:eastAsia="Times New Roman" w:hAnsi="Arial" w:cs="Arial"/>
          <w:b/>
          <w:bCs/>
          <w:i/>
          <w:iCs/>
          <w:color w:val="000000"/>
          <w:sz w:val="24"/>
          <w:szCs w:val="24"/>
          <w:lang w:eastAsia="ru-RU"/>
        </w:rPr>
        <w:t>24.Порядок оплаты собственниками работ и услуг по содержанию и ремонту жилья в случае неисполнения или ненадлежащего управляющей организацией обязательств по договору управления</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вправе оплачивать только фактически выполненные работы и оказанные услуги.</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proofErr w:type="gramStart"/>
      <w:r w:rsidRPr="005327D4">
        <w:rPr>
          <w:rFonts w:ascii="Arial" w:eastAsia="Times New Roman" w:hAnsi="Arial" w:cs="Arial"/>
          <w:color w:val="000000"/>
          <w:sz w:val="24"/>
          <w:szCs w:val="24"/>
          <w:lang w:eastAsia="ru-RU"/>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5327D4">
        <w:rPr>
          <w:rFonts w:ascii="Arial" w:eastAsia="Times New Roman" w:hAnsi="Arial" w:cs="Arial"/>
          <w:color w:val="000000"/>
          <w:sz w:val="24"/>
          <w:szCs w:val="24"/>
          <w:lang w:eastAsia="ru-RU"/>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5327D4">
        <w:rPr>
          <w:rFonts w:ascii="Arial" w:eastAsia="Times New Roman" w:hAnsi="Arial" w:cs="Arial"/>
          <w:color w:val="000000"/>
          <w:sz w:val="24"/>
          <w:szCs w:val="24"/>
          <w:lang w:eastAsia="ru-RU"/>
        </w:rPr>
        <w:t>,</w:t>
      </w:r>
      <w:proofErr w:type="gramEnd"/>
      <w:r w:rsidRPr="005327D4">
        <w:rPr>
          <w:rFonts w:ascii="Arial" w:eastAsia="Times New Roman" w:hAnsi="Arial" w:cs="Arial"/>
          <w:color w:val="000000"/>
          <w:sz w:val="24"/>
          <w:szCs w:val="24"/>
          <w:lang w:eastAsia="ru-RU"/>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61" w:name="_Toc304213585"/>
      <w:bookmarkStart w:id="62" w:name="_Toc410914115"/>
      <w:bookmarkEnd w:id="61"/>
      <w:bookmarkEnd w:id="62"/>
      <w:r w:rsidRPr="005327D4">
        <w:rPr>
          <w:rFonts w:ascii="Arial" w:eastAsia="Times New Roman" w:hAnsi="Arial" w:cs="Arial"/>
          <w:b/>
          <w:bCs/>
          <w:i/>
          <w:iCs/>
          <w:color w:val="000000"/>
          <w:sz w:val="24"/>
          <w:szCs w:val="24"/>
          <w:lang w:eastAsia="ru-RU"/>
        </w:rPr>
        <w:t>25.Срок предоставления обеспечения обязательств</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proofErr w:type="gramStart"/>
      <w:r w:rsidRPr="005327D4">
        <w:rPr>
          <w:rFonts w:ascii="Arial" w:eastAsia="Times New Roman" w:hAnsi="Arial" w:cs="Arial"/>
          <w:color w:val="000000"/>
          <w:sz w:val="24"/>
          <w:szCs w:val="24"/>
          <w:lang w:eastAsia="ru-RU"/>
        </w:rPr>
        <w:t xml:space="preserve">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обеспечивается предоставлением в пользу собственников и </w:t>
      </w:r>
      <w:proofErr w:type="spellStart"/>
      <w:r w:rsidRPr="005327D4">
        <w:rPr>
          <w:rFonts w:ascii="Arial" w:eastAsia="Times New Roman" w:hAnsi="Arial" w:cs="Arial"/>
          <w:color w:val="000000"/>
          <w:sz w:val="24"/>
          <w:szCs w:val="24"/>
          <w:lang w:eastAsia="ru-RU"/>
        </w:rPr>
        <w:t>ресурсоснабжающих</w:t>
      </w:r>
      <w:proofErr w:type="spellEnd"/>
      <w:r w:rsidRPr="005327D4">
        <w:rPr>
          <w:rFonts w:ascii="Arial" w:eastAsia="Times New Roman" w:hAnsi="Arial" w:cs="Arial"/>
          <w:color w:val="000000"/>
          <w:sz w:val="24"/>
          <w:szCs w:val="24"/>
          <w:lang w:eastAsia="ru-RU"/>
        </w:rPr>
        <w:t xml:space="preserve"> организаций мер обеспечения обязательств, указанных в п.15 настоящей инструкции.</w:t>
      </w:r>
      <w:proofErr w:type="gramEnd"/>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Собственники помещений в многоквартирном доме и </w:t>
      </w:r>
      <w:proofErr w:type="spellStart"/>
      <w:r w:rsidRPr="005327D4">
        <w:rPr>
          <w:rFonts w:ascii="Arial" w:eastAsia="Times New Roman" w:hAnsi="Arial" w:cs="Arial"/>
          <w:color w:val="000000"/>
          <w:sz w:val="24"/>
          <w:szCs w:val="24"/>
          <w:lang w:eastAsia="ru-RU"/>
        </w:rPr>
        <w:t>ресурсоснабжающие</w:t>
      </w:r>
      <w:proofErr w:type="spellEnd"/>
      <w:r w:rsidRPr="005327D4">
        <w:rPr>
          <w:rFonts w:ascii="Arial" w:eastAsia="Times New Roman" w:hAnsi="Arial" w:cs="Arial"/>
          <w:color w:val="000000"/>
          <w:sz w:val="24"/>
          <w:szCs w:val="24"/>
          <w:lang w:eastAsia="ru-RU"/>
        </w:rPr>
        <w:t xml:space="preserve"> организации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организатором конкурса размера не более чем в 30-дневный срок.</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63" w:name="_Toc304213586"/>
      <w:bookmarkStart w:id="64" w:name="_Toc410914116"/>
      <w:bookmarkEnd w:id="63"/>
      <w:bookmarkEnd w:id="64"/>
      <w:r w:rsidRPr="005327D4">
        <w:rPr>
          <w:rFonts w:ascii="Arial" w:eastAsia="Times New Roman" w:hAnsi="Arial" w:cs="Arial"/>
          <w:b/>
          <w:bCs/>
          <w:i/>
          <w:iCs/>
          <w:color w:val="000000"/>
          <w:sz w:val="24"/>
          <w:szCs w:val="24"/>
          <w:lang w:eastAsia="ru-RU"/>
        </w:rPr>
        <w:t xml:space="preserve">26.Формы и способы осуществления собственниками </w:t>
      </w:r>
      <w:proofErr w:type="gramStart"/>
      <w:r w:rsidRPr="005327D4">
        <w:rPr>
          <w:rFonts w:ascii="Arial" w:eastAsia="Times New Roman" w:hAnsi="Arial" w:cs="Arial"/>
          <w:b/>
          <w:bCs/>
          <w:i/>
          <w:iCs/>
          <w:color w:val="000000"/>
          <w:sz w:val="24"/>
          <w:szCs w:val="24"/>
          <w:lang w:eastAsia="ru-RU"/>
        </w:rPr>
        <w:t>контроля за</w:t>
      </w:r>
      <w:proofErr w:type="gramEnd"/>
      <w:r w:rsidRPr="005327D4">
        <w:rPr>
          <w:rFonts w:ascii="Arial" w:eastAsia="Times New Roman" w:hAnsi="Arial" w:cs="Arial"/>
          <w:b/>
          <w:bCs/>
          <w:i/>
          <w:iCs/>
          <w:color w:val="000000"/>
          <w:sz w:val="24"/>
          <w:szCs w:val="24"/>
          <w:lang w:eastAsia="ru-RU"/>
        </w:rPr>
        <w:t xml:space="preserve"> выполнением управляющей организацией обязательств по договору управления</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26.1.Управляющая организация обязана предоставлять по запросу любого собственника помещения в многоквартирном доме в течение трех рабочих дней </w:t>
      </w:r>
      <w:r w:rsidRPr="005327D4">
        <w:rPr>
          <w:rFonts w:ascii="Arial" w:eastAsia="Times New Roman" w:hAnsi="Arial" w:cs="Arial"/>
          <w:color w:val="000000"/>
          <w:sz w:val="24"/>
          <w:szCs w:val="24"/>
          <w:lang w:eastAsia="ru-RU"/>
        </w:rPr>
        <w:lastRenderedPageBreak/>
        <w:t>документы, связанные с выполнением обязательств по договору управления многоквартирным домом.</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К числу таких </w:t>
      </w:r>
      <w:proofErr w:type="gramStart"/>
      <w:r w:rsidRPr="005327D4">
        <w:rPr>
          <w:rFonts w:ascii="Arial" w:eastAsia="Times New Roman" w:hAnsi="Arial" w:cs="Arial"/>
          <w:color w:val="000000"/>
          <w:sz w:val="24"/>
          <w:szCs w:val="24"/>
          <w:lang w:eastAsia="ru-RU"/>
        </w:rPr>
        <w:t>документов</w:t>
      </w:r>
      <w:proofErr w:type="gramEnd"/>
      <w:r w:rsidRPr="005327D4">
        <w:rPr>
          <w:rFonts w:ascii="Arial" w:eastAsia="Times New Roman" w:hAnsi="Arial" w:cs="Arial"/>
          <w:color w:val="000000"/>
          <w:sz w:val="24"/>
          <w:szCs w:val="24"/>
          <w:lang w:eastAsia="ru-RU"/>
        </w:rPr>
        <w:t xml:space="preserve"> в том числе могут быть отнесены:</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справки об объемах фактически выполненных работ и оказанных услуг;</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справки о сумме собранных с собственников помещений денежных сре</w:t>
      </w:r>
      <w:proofErr w:type="gramStart"/>
      <w:r w:rsidRPr="005327D4">
        <w:rPr>
          <w:rFonts w:ascii="Arial" w:eastAsia="Times New Roman" w:hAnsi="Arial" w:cs="Arial"/>
          <w:color w:val="000000"/>
          <w:sz w:val="24"/>
          <w:szCs w:val="24"/>
          <w:lang w:eastAsia="ru-RU"/>
        </w:rPr>
        <w:t>дств в сч</w:t>
      </w:r>
      <w:proofErr w:type="gramEnd"/>
      <w:r w:rsidRPr="005327D4">
        <w:rPr>
          <w:rFonts w:ascii="Arial" w:eastAsia="Times New Roman" w:hAnsi="Arial" w:cs="Arial"/>
          <w:color w:val="000000"/>
          <w:sz w:val="24"/>
          <w:szCs w:val="24"/>
          <w:lang w:eastAsia="ru-RU"/>
        </w:rPr>
        <w:t>ет оплаты работ и услуг по содержанию и ремонту жилого помещения;</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 справки о наличии и размере задолженности Управляющей организации перед </w:t>
      </w:r>
      <w:proofErr w:type="spellStart"/>
      <w:r w:rsidRPr="005327D4">
        <w:rPr>
          <w:rFonts w:ascii="Arial" w:eastAsia="Times New Roman" w:hAnsi="Arial" w:cs="Arial"/>
          <w:color w:val="000000"/>
          <w:sz w:val="24"/>
          <w:szCs w:val="24"/>
          <w:lang w:eastAsia="ru-RU"/>
        </w:rPr>
        <w:t>ресурсоснабжающими</w:t>
      </w:r>
      <w:proofErr w:type="spellEnd"/>
      <w:r w:rsidRPr="005327D4">
        <w:rPr>
          <w:rFonts w:ascii="Arial" w:eastAsia="Times New Roman" w:hAnsi="Arial" w:cs="Arial"/>
          <w:color w:val="000000"/>
          <w:sz w:val="24"/>
          <w:szCs w:val="24"/>
          <w:lang w:eastAsia="ru-RU"/>
        </w:rPr>
        <w:t xml:space="preserve"> организациями;</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A36AFF" w:rsidRPr="005327D4" w:rsidRDefault="00D91A50" w:rsidP="005327D4">
      <w:pPr>
        <w:shd w:val="clear" w:color="auto" w:fill="FFFFFF"/>
        <w:spacing w:after="0"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36AFF" w:rsidRPr="005327D4" w:rsidRDefault="00A36AFF"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 xml:space="preserve">26.2. </w:t>
      </w:r>
      <w:proofErr w:type="gramStart"/>
      <w:r w:rsidRPr="005327D4">
        <w:rPr>
          <w:rFonts w:ascii="Arial" w:eastAsia="Times New Roman" w:hAnsi="Arial" w:cs="Arial"/>
          <w:color w:val="000000"/>
          <w:sz w:val="24"/>
          <w:szCs w:val="24"/>
          <w:lang w:eastAsia="ru-RU"/>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w:t>
      </w:r>
      <w:proofErr w:type="gramEnd"/>
      <w:r w:rsidRPr="005327D4">
        <w:rPr>
          <w:rFonts w:ascii="Arial" w:eastAsia="Times New Roman" w:hAnsi="Arial" w:cs="Arial"/>
          <w:color w:val="000000"/>
          <w:sz w:val="24"/>
          <w:szCs w:val="24"/>
          <w:lang w:eastAsia="ru-RU"/>
        </w:rPr>
        <w:t xml:space="preserve"> выполненных </w:t>
      </w:r>
      <w:proofErr w:type="gramStart"/>
      <w:r w:rsidRPr="005327D4">
        <w:rPr>
          <w:rFonts w:ascii="Arial" w:eastAsia="Times New Roman" w:hAnsi="Arial" w:cs="Arial"/>
          <w:color w:val="000000"/>
          <w:sz w:val="24"/>
          <w:szCs w:val="24"/>
          <w:lang w:eastAsia="ru-RU"/>
        </w:rPr>
        <w:t>работах</w:t>
      </w:r>
      <w:proofErr w:type="gramEnd"/>
      <w:r w:rsidRPr="005327D4">
        <w:rPr>
          <w:rFonts w:ascii="Arial" w:eastAsia="Times New Roman" w:hAnsi="Arial" w:cs="Arial"/>
          <w:color w:val="000000"/>
          <w:sz w:val="24"/>
          <w:szCs w:val="24"/>
          <w:lang w:eastAsia="ru-RU"/>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65" w:name="_Toc304213587"/>
      <w:bookmarkStart w:id="66" w:name="_Toc410914117"/>
      <w:bookmarkEnd w:id="65"/>
      <w:bookmarkEnd w:id="66"/>
      <w:r w:rsidRPr="005327D4">
        <w:rPr>
          <w:rFonts w:ascii="Arial" w:eastAsia="Times New Roman" w:hAnsi="Arial" w:cs="Arial"/>
          <w:b/>
          <w:bCs/>
          <w:i/>
          <w:iCs/>
          <w:color w:val="000000"/>
          <w:sz w:val="24"/>
          <w:szCs w:val="24"/>
          <w:lang w:eastAsia="ru-RU"/>
        </w:rPr>
        <w:t>27 . Право на обжалование</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Участник конкурса вправе обжаловать результаты конкурса в порядке, предусмотренном законодательством Российской Федерации.</w:t>
      </w:r>
    </w:p>
    <w:p w:rsidR="00A36AFF" w:rsidRPr="005327D4" w:rsidRDefault="00D91A50" w:rsidP="005327D4">
      <w:pPr>
        <w:keepNext/>
        <w:shd w:val="clear" w:color="auto" w:fill="FFFFFF"/>
        <w:spacing w:after="0" w:line="240" w:lineRule="auto"/>
        <w:ind w:firstLine="709"/>
        <w:jc w:val="both"/>
        <w:outlineLvl w:val="1"/>
        <w:rPr>
          <w:rFonts w:ascii="Arial" w:eastAsia="Times New Roman" w:hAnsi="Arial" w:cs="Arial"/>
          <w:b/>
          <w:bCs/>
          <w:color w:val="000000"/>
          <w:sz w:val="24"/>
          <w:szCs w:val="24"/>
          <w:lang w:eastAsia="ru-RU"/>
        </w:rPr>
      </w:pPr>
      <w:bookmarkStart w:id="67" w:name="_Toc410914118"/>
      <w:bookmarkStart w:id="68" w:name="_Toc304213588"/>
      <w:bookmarkEnd w:id="67"/>
      <w:bookmarkEnd w:id="68"/>
      <w:r w:rsidRPr="005327D4">
        <w:rPr>
          <w:rFonts w:ascii="Arial" w:eastAsia="Times New Roman" w:hAnsi="Arial" w:cs="Arial"/>
          <w:b/>
          <w:bCs/>
          <w:i/>
          <w:iCs/>
          <w:color w:val="000000"/>
          <w:sz w:val="24"/>
          <w:szCs w:val="24"/>
          <w:lang w:eastAsia="ru-RU"/>
        </w:rPr>
        <w:t>28 . Соблюдение конфиденциальности</w:t>
      </w:r>
    </w:p>
    <w:p w:rsidR="00A36AFF" w:rsidRPr="005327D4" w:rsidRDefault="00D91A50" w:rsidP="005327D4">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5327D4">
        <w:rPr>
          <w:rFonts w:ascii="Arial" w:eastAsia="Times New Roman" w:hAnsi="Arial" w:cs="Arial"/>
          <w:color w:val="000000"/>
          <w:sz w:val="24"/>
          <w:szCs w:val="24"/>
          <w:lang w:eastAsia="ru-RU"/>
        </w:rPr>
        <w:t>Информация относительно изучения, разъяснения, оценки и сопоставления конкурсных заявок не подлежит разглашению Претендентам или иным лицам, которые официально не имеют отношения к этому процессу</w:t>
      </w:r>
      <w:proofErr w:type="gramStart"/>
      <w:r w:rsidRPr="005327D4">
        <w:rPr>
          <w:rFonts w:ascii="Arial" w:eastAsia="Times New Roman" w:hAnsi="Arial" w:cs="Arial"/>
          <w:color w:val="000000"/>
          <w:sz w:val="24"/>
          <w:szCs w:val="24"/>
          <w:lang w:eastAsia="ru-RU"/>
        </w:rPr>
        <w:t xml:space="preserve"> .</w:t>
      </w:r>
      <w:proofErr w:type="gramEnd"/>
    </w:p>
    <w:p w:rsidR="00A36AFF" w:rsidRPr="005327D4" w:rsidRDefault="00D91A50" w:rsidP="005327D4">
      <w:pPr>
        <w:shd w:val="clear" w:color="auto" w:fill="FFFFFF"/>
        <w:spacing w:before="100" w:beforeAutospacing="1" w:after="100" w:afterAutospacing="1" w:line="240" w:lineRule="auto"/>
        <w:ind w:firstLine="709"/>
        <w:jc w:val="both"/>
        <w:rPr>
          <w:rFonts w:ascii="Arial" w:hAnsi="Arial" w:cs="Arial"/>
          <w:sz w:val="24"/>
          <w:szCs w:val="24"/>
        </w:rPr>
      </w:pPr>
      <w:r w:rsidRPr="005327D4">
        <w:rPr>
          <w:rFonts w:ascii="Arial" w:eastAsia="Times New Roman" w:hAnsi="Arial" w:cs="Arial"/>
          <w:color w:val="000000"/>
          <w:sz w:val="24"/>
          <w:szCs w:val="24"/>
          <w:lang w:eastAsia="ru-RU"/>
        </w:rPr>
        <w:t>Попытки Претендентов повлиять на рассмотрение конкурсной комиссией конкурсных заявок могут послужить основанием для отклонения конкурсной заявки такого Претендента.</w:t>
      </w:r>
    </w:p>
    <w:sectPr w:rsidR="00A36AFF" w:rsidRPr="005327D4" w:rsidSect="00A36AF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01749"/>
    <w:multiLevelType w:val="multilevel"/>
    <w:tmpl w:val="58201749"/>
    <w:lvl w:ilvl="0">
      <w:start w:val="1"/>
      <w:numFmt w:val="decimal"/>
      <w:lvlText w:val="%1."/>
      <w:lvlJc w:val="left"/>
      <w:pPr>
        <w:tabs>
          <w:tab w:val="left" w:pos="720"/>
        </w:tabs>
        <w:ind w:left="720" w:hanging="360"/>
      </w:pPr>
      <w:rPr>
        <w:rFonts w:ascii="Times New Roman" w:hAnsi="Times New Roman" w:cs="Times New Roman" w:hint="default"/>
      </w:rPr>
    </w:lvl>
    <w:lvl w:ilvl="1" w:tentative="1">
      <w:start w:val="1"/>
      <w:numFmt w:val="decimal"/>
      <w:lvlText w:val="%2."/>
      <w:lvlJc w:val="left"/>
      <w:pPr>
        <w:tabs>
          <w:tab w:val="left" w:pos="1440"/>
        </w:tabs>
        <w:ind w:left="1440" w:hanging="360"/>
      </w:pPr>
      <w:rPr>
        <w:rFonts w:ascii="Times New Roman" w:hAnsi="Times New Roman" w:cs="Times New Roman" w:hint="default"/>
      </w:rPr>
    </w:lvl>
    <w:lvl w:ilvl="2" w:tentative="1">
      <w:start w:val="1"/>
      <w:numFmt w:val="decimal"/>
      <w:lvlText w:val="%3."/>
      <w:lvlJc w:val="left"/>
      <w:pPr>
        <w:tabs>
          <w:tab w:val="left" w:pos="2160"/>
        </w:tabs>
        <w:ind w:left="2160" w:hanging="360"/>
      </w:pPr>
      <w:rPr>
        <w:rFonts w:ascii="Times New Roman" w:hAnsi="Times New Roman" w:cs="Times New Roman" w:hint="default"/>
      </w:rPr>
    </w:lvl>
    <w:lvl w:ilvl="3" w:tentative="1">
      <w:start w:val="1"/>
      <w:numFmt w:val="decimal"/>
      <w:lvlText w:val="%4."/>
      <w:lvlJc w:val="left"/>
      <w:pPr>
        <w:tabs>
          <w:tab w:val="left" w:pos="2880"/>
        </w:tabs>
        <w:ind w:left="2880" w:hanging="360"/>
      </w:pPr>
      <w:rPr>
        <w:rFonts w:ascii="Times New Roman" w:hAnsi="Times New Roman" w:cs="Times New Roman" w:hint="default"/>
      </w:rPr>
    </w:lvl>
    <w:lvl w:ilvl="4" w:tentative="1">
      <w:start w:val="1"/>
      <w:numFmt w:val="decimal"/>
      <w:lvlText w:val="%5."/>
      <w:lvlJc w:val="left"/>
      <w:pPr>
        <w:tabs>
          <w:tab w:val="left" w:pos="3600"/>
        </w:tabs>
        <w:ind w:left="3600" w:hanging="360"/>
      </w:pPr>
      <w:rPr>
        <w:rFonts w:ascii="Times New Roman" w:hAnsi="Times New Roman" w:cs="Times New Roman" w:hint="default"/>
      </w:rPr>
    </w:lvl>
    <w:lvl w:ilvl="5" w:tentative="1">
      <w:start w:val="1"/>
      <w:numFmt w:val="decimal"/>
      <w:lvlText w:val="%6."/>
      <w:lvlJc w:val="left"/>
      <w:pPr>
        <w:tabs>
          <w:tab w:val="left" w:pos="4320"/>
        </w:tabs>
        <w:ind w:left="4320" w:hanging="360"/>
      </w:pPr>
      <w:rPr>
        <w:rFonts w:ascii="Times New Roman" w:hAnsi="Times New Roman" w:cs="Times New Roman" w:hint="default"/>
      </w:rPr>
    </w:lvl>
    <w:lvl w:ilvl="6" w:tentative="1">
      <w:start w:val="1"/>
      <w:numFmt w:val="decimal"/>
      <w:lvlText w:val="%7."/>
      <w:lvlJc w:val="left"/>
      <w:pPr>
        <w:tabs>
          <w:tab w:val="left" w:pos="5040"/>
        </w:tabs>
        <w:ind w:left="5040" w:hanging="360"/>
      </w:pPr>
      <w:rPr>
        <w:rFonts w:ascii="Times New Roman" w:hAnsi="Times New Roman" w:cs="Times New Roman" w:hint="default"/>
      </w:rPr>
    </w:lvl>
    <w:lvl w:ilvl="7" w:tentative="1">
      <w:start w:val="1"/>
      <w:numFmt w:val="decimal"/>
      <w:lvlText w:val="%8."/>
      <w:lvlJc w:val="left"/>
      <w:pPr>
        <w:tabs>
          <w:tab w:val="left" w:pos="5760"/>
        </w:tabs>
        <w:ind w:left="5760" w:hanging="360"/>
      </w:pPr>
      <w:rPr>
        <w:rFonts w:ascii="Times New Roman" w:hAnsi="Times New Roman" w:cs="Times New Roman" w:hint="default"/>
      </w:rPr>
    </w:lvl>
    <w:lvl w:ilvl="8" w:tentative="1">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58201754"/>
    <w:multiLevelType w:val="multilevel"/>
    <w:tmpl w:val="58201754"/>
    <w:lvl w:ilvl="0">
      <w:start w:val="8"/>
      <w:numFmt w:val="decimal"/>
      <w:lvlText w:val="%1."/>
      <w:lvlJc w:val="left"/>
      <w:pPr>
        <w:tabs>
          <w:tab w:val="left" w:pos="720"/>
        </w:tabs>
        <w:ind w:left="720" w:hanging="360"/>
      </w:pPr>
      <w:rPr>
        <w:rFonts w:ascii="Times New Roman" w:hAnsi="Times New Roman" w:cs="Times New Roman" w:hint="default"/>
      </w:rPr>
    </w:lvl>
    <w:lvl w:ilvl="1" w:tentative="1">
      <w:start w:val="1"/>
      <w:numFmt w:val="decimal"/>
      <w:lvlText w:val="%2."/>
      <w:lvlJc w:val="left"/>
      <w:pPr>
        <w:tabs>
          <w:tab w:val="left" w:pos="1440"/>
        </w:tabs>
        <w:ind w:left="1440" w:hanging="360"/>
      </w:pPr>
      <w:rPr>
        <w:rFonts w:ascii="Times New Roman" w:hAnsi="Times New Roman" w:cs="Times New Roman" w:hint="default"/>
      </w:rPr>
    </w:lvl>
    <w:lvl w:ilvl="2" w:tentative="1">
      <w:start w:val="1"/>
      <w:numFmt w:val="decimal"/>
      <w:lvlText w:val="%3."/>
      <w:lvlJc w:val="left"/>
      <w:pPr>
        <w:tabs>
          <w:tab w:val="left" w:pos="2160"/>
        </w:tabs>
        <w:ind w:left="2160" w:hanging="360"/>
      </w:pPr>
      <w:rPr>
        <w:rFonts w:ascii="Times New Roman" w:hAnsi="Times New Roman" w:cs="Times New Roman" w:hint="default"/>
      </w:rPr>
    </w:lvl>
    <w:lvl w:ilvl="3" w:tentative="1">
      <w:start w:val="1"/>
      <w:numFmt w:val="decimal"/>
      <w:lvlText w:val="%4."/>
      <w:lvlJc w:val="left"/>
      <w:pPr>
        <w:tabs>
          <w:tab w:val="left" w:pos="2880"/>
        </w:tabs>
        <w:ind w:left="2880" w:hanging="360"/>
      </w:pPr>
      <w:rPr>
        <w:rFonts w:ascii="Times New Roman" w:hAnsi="Times New Roman" w:cs="Times New Roman" w:hint="default"/>
      </w:rPr>
    </w:lvl>
    <w:lvl w:ilvl="4" w:tentative="1">
      <w:start w:val="1"/>
      <w:numFmt w:val="decimal"/>
      <w:lvlText w:val="%5."/>
      <w:lvlJc w:val="left"/>
      <w:pPr>
        <w:tabs>
          <w:tab w:val="left" w:pos="3600"/>
        </w:tabs>
        <w:ind w:left="3600" w:hanging="360"/>
      </w:pPr>
      <w:rPr>
        <w:rFonts w:ascii="Times New Roman" w:hAnsi="Times New Roman" w:cs="Times New Roman" w:hint="default"/>
      </w:rPr>
    </w:lvl>
    <w:lvl w:ilvl="5" w:tentative="1">
      <w:start w:val="1"/>
      <w:numFmt w:val="decimal"/>
      <w:lvlText w:val="%6."/>
      <w:lvlJc w:val="left"/>
      <w:pPr>
        <w:tabs>
          <w:tab w:val="left" w:pos="4320"/>
        </w:tabs>
        <w:ind w:left="4320" w:hanging="360"/>
      </w:pPr>
      <w:rPr>
        <w:rFonts w:ascii="Times New Roman" w:hAnsi="Times New Roman" w:cs="Times New Roman" w:hint="default"/>
      </w:rPr>
    </w:lvl>
    <w:lvl w:ilvl="6" w:tentative="1">
      <w:start w:val="1"/>
      <w:numFmt w:val="decimal"/>
      <w:lvlText w:val="%7."/>
      <w:lvlJc w:val="left"/>
      <w:pPr>
        <w:tabs>
          <w:tab w:val="left" w:pos="5040"/>
        </w:tabs>
        <w:ind w:left="5040" w:hanging="360"/>
      </w:pPr>
      <w:rPr>
        <w:rFonts w:ascii="Times New Roman" w:hAnsi="Times New Roman" w:cs="Times New Roman" w:hint="default"/>
      </w:rPr>
    </w:lvl>
    <w:lvl w:ilvl="7" w:tentative="1">
      <w:start w:val="1"/>
      <w:numFmt w:val="decimal"/>
      <w:lvlText w:val="%8."/>
      <w:lvlJc w:val="left"/>
      <w:pPr>
        <w:tabs>
          <w:tab w:val="left" w:pos="5760"/>
        </w:tabs>
        <w:ind w:left="5760" w:hanging="360"/>
      </w:pPr>
      <w:rPr>
        <w:rFonts w:ascii="Times New Roman" w:hAnsi="Times New Roman" w:cs="Times New Roman" w:hint="default"/>
      </w:rPr>
    </w:lvl>
    <w:lvl w:ilvl="8" w:tentative="1">
      <w:start w:val="1"/>
      <w:numFmt w:val="decimal"/>
      <w:lvlText w:val="%9."/>
      <w:lvlJc w:val="left"/>
      <w:pPr>
        <w:tabs>
          <w:tab w:val="left" w:pos="6480"/>
        </w:tabs>
        <w:ind w:left="6480" w:hanging="360"/>
      </w:pPr>
      <w:rPr>
        <w:rFonts w:ascii="Times New Roman" w:hAnsi="Times New Roman" w:cs="Times New Roman" w:hint="default"/>
      </w:rPr>
    </w:lvl>
  </w:abstractNum>
  <w:abstractNum w:abstractNumId="2">
    <w:nsid w:val="5820175F"/>
    <w:multiLevelType w:val="multilevel"/>
    <w:tmpl w:val="5820175F"/>
    <w:lvl w:ilvl="0">
      <w:start w:val="1"/>
      <w:numFmt w:val="bullet"/>
      <w:lvlText w:val=""/>
      <w:lvlJc w:val="left"/>
      <w:pPr>
        <w:tabs>
          <w:tab w:val="left" w:pos="720"/>
        </w:tabs>
        <w:ind w:left="720" w:hanging="360"/>
      </w:pPr>
      <w:rPr>
        <w:rFonts w:ascii="Symbol" w:hAnsi="Symbol" w:hint="default"/>
        <w:sz w:val="20"/>
        <w:szCs w:val="20"/>
      </w:rPr>
    </w:lvl>
    <w:lvl w:ilvl="1" w:tentative="1">
      <w:start w:val="1"/>
      <w:numFmt w:val="bullet"/>
      <w:lvlText w:val="o"/>
      <w:lvlJc w:val="left"/>
      <w:pPr>
        <w:tabs>
          <w:tab w:val="left" w:pos="1440"/>
        </w:tabs>
        <w:ind w:left="1440" w:hanging="360"/>
      </w:pPr>
      <w:rPr>
        <w:rFonts w:ascii="Courier New" w:hAnsi="Courier New" w:cs="Courier New" w:hint="default"/>
        <w:sz w:val="20"/>
        <w:szCs w:val="20"/>
      </w:rPr>
    </w:lvl>
    <w:lvl w:ilvl="2" w:tentative="1">
      <w:start w:val="1"/>
      <w:numFmt w:val="bullet"/>
      <w:lvlText w:val=""/>
      <w:lvlJc w:val="left"/>
      <w:pPr>
        <w:tabs>
          <w:tab w:val="left" w:pos="2160"/>
        </w:tabs>
        <w:ind w:left="2160" w:hanging="360"/>
      </w:pPr>
      <w:rPr>
        <w:rFonts w:ascii="Wingdings" w:hAnsi="Wingdings" w:hint="default"/>
        <w:sz w:val="20"/>
        <w:szCs w:val="20"/>
      </w:rPr>
    </w:lvl>
    <w:lvl w:ilvl="3" w:tentative="1">
      <w:start w:val="1"/>
      <w:numFmt w:val="bullet"/>
      <w:lvlText w:val=""/>
      <w:lvlJc w:val="left"/>
      <w:pPr>
        <w:tabs>
          <w:tab w:val="left" w:pos="2880"/>
        </w:tabs>
        <w:ind w:left="2880" w:hanging="360"/>
      </w:pPr>
      <w:rPr>
        <w:rFonts w:ascii="Wingdings" w:hAnsi="Wingdings" w:hint="default"/>
        <w:sz w:val="20"/>
        <w:szCs w:val="20"/>
      </w:rPr>
    </w:lvl>
    <w:lvl w:ilvl="4" w:tentative="1">
      <w:start w:val="1"/>
      <w:numFmt w:val="bullet"/>
      <w:lvlText w:val=""/>
      <w:lvlJc w:val="left"/>
      <w:pPr>
        <w:tabs>
          <w:tab w:val="left" w:pos="3600"/>
        </w:tabs>
        <w:ind w:left="3600" w:hanging="360"/>
      </w:pPr>
      <w:rPr>
        <w:rFonts w:ascii="Wingdings" w:hAnsi="Wingdings" w:hint="default"/>
        <w:sz w:val="20"/>
        <w:szCs w:val="20"/>
      </w:rPr>
    </w:lvl>
    <w:lvl w:ilvl="5" w:tentative="1">
      <w:start w:val="1"/>
      <w:numFmt w:val="bullet"/>
      <w:lvlText w:val=""/>
      <w:lvlJc w:val="left"/>
      <w:pPr>
        <w:tabs>
          <w:tab w:val="left" w:pos="4320"/>
        </w:tabs>
        <w:ind w:left="4320" w:hanging="360"/>
      </w:pPr>
      <w:rPr>
        <w:rFonts w:ascii="Wingdings" w:hAnsi="Wingdings" w:hint="default"/>
        <w:sz w:val="20"/>
        <w:szCs w:val="20"/>
      </w:rPr>
    </w:lvl>
    <w:lvl w:ilvl="6" w:tentative="1">
      <w:start w:val="1"/>
      <w:numFmt w:val="bullet"/>
      <w:lvlText w:val=""/>
      <w:lvlJc w:val="left"/>
      <w:pPr>
        <w:tabs>
          <w:tab w:val="left" w:pos="5040"/>
        </w:tabs>
        <w:ind w:left="5040" w:hanging="360"/>
      </w:pPr>
      <w:rPr>
        <w:rFonts w:ascii="Wingdings" w:hAnsi="Wingdings" w:hint="default"/>
        <w:sz w:val="20"/>
        <w:szCs w:val="20"/>
      </w:rPr>
    </w:lvl>
    <w:lvl w:ilvl="7" w:tentative="1">
      <w:start w:val="1"/>
      <w:numFmt w:val="bullet"/>
      <w:lvlText w:val=""/>
      <w:lvlJc w:val="left"/>
      <w:pPr>
        <w:tabs>
          <w:tab w:val="left" w:pos="5760"/>
        </w:tabs>
        <w:ind w:left="5760" w:hanging="360"/>
      </w:pPr>
      <w:rPr>
        <w:rFonts w:ascii="Wingdings" w:hAnsi="Wingdings" w:hint="default"/>
        <w:sz w:val="20"/>
        <w:szCs w:val="20"/>
      </w:rPr>
    </w:lvl>
    <w:lvl w:ilvl="8" w:tentative="1">
      <w:start w:val="1"/>
      <w:numFmt w:val="bullet"/>
      <w:lvlText w:val=""/>
      <w:lvlJc w:val="left"/>
      <w:pPr>
        <w:tabs>
          <w:tab w:val="left" w:pos="6480"/>
        </w:tabs>
        <w:ind w:left="6480" w:hanging="360"/>
      </w:pPr>
      <w:rPr>
        <w:rFonts w:ascii="Wingdings" w:hAnsi="Wingdings" w:hint="default"/>
        <w:sz w:val="20"/>
        <w:szCs w:val="20"/>
      </w:rPr>
    </w:lvl>
  </w:abstractNum>
  <w:num w:numId="1">
    <w:abstractNumId w:val="0"/>
    <w:lvlOverride w:ilvl="0">
      <w:startOverride w:val="1"/>
    </w:lvlOverride>
  </w:num>
  <w:num w:numId="2">
    <w:abstractNumId w:val="1"/>
    <w:lvlOverride w:ilvl="0">
      <w:startOverride w:val="8"/>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E6CB3"/>
    <w:rsid w:val="000954E9"/>
    <w:rsid w:val="0029086B"/>
    <w:rsid w:val="004B0314"/>
    <w:rsid w:val="005327D4"/>
    <w:rsid w:val="00816F27"/>
    <w:rsid w:val="00907DE0"/>
    <w:rsid w:val="00A20B3D"/>
    <w:rsid w:val="00A36AFF"/>
    <w:rsid w:val="00AF25F6"/>
    <w:rsid w:val="00BF4046"/>
    <w:rsid w:val="00D0435D"/>
    <w:rsid w:val="00D37ED6"/>
    <w:rsid w:val="00D91A50"/>
    <w:rsid w:val="00DF288B"/>
    <w:rsid w:val="00E87810"/>
    <w:rsid w:val="00F65A19"/>
    <w:rsid w:val="00FE6CB3"/>
    <w:rsid w:val="3D5B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AFF"/>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36AFF"/>
    <w:pPr>
      <w:spacing w:after="0" w:line="240" w:lineRule="auto"/>
    </w:pPr>
    <w:rPr>
      <w:rFonts w:ascii="Tahoma" w:hAnsi="Tahoma" w:cs="Tahoma"/>
      <w:sz w:val="16"/>
      <w:szCs w:val="16"/>
    </w:rPr>
  </w:style>
  <w:style w:type="paragraph" w:customStyle="1" w:styleId="Normal1">
    <w:name w:val="Normal1"/>
    <w:rsid w:val="00A36AFF"/>
    <w:pPr>
      <w:spacing w:after="0" w:line="240" w:lineRule="auto"/>
    </w:pPr>
    <w:rPr>
      <w:rFonts w:ascii="Times New Roman" w:eastAsia="Times New Roman" w:hAnsi="Times New Roman" w:cs="Times New Roman"/>
      <w:sz w:val="24"/>
      <w:szCs w:val="24"/>
    </w:rPr>
  </w:style>
  <w:style w:type="paragraph" w:customStyle="1" w:styleId="Heading11">
    <w:name w:val="Heading 11"/>
    <w:basedOn w:val="a"/>
    <w:next w:val="Normal1"/>
    <w:rsid w:val="00A36AFF"/>
    <w:pPr>
      <w:keepNext/>
      <w:spacing w:after="0" w:line="240" w:lineRule="auto"/>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next w:val="Normal1"/>
    <w:rsid w:val="00A36AFF"/>
    <w:pPr>
      <w:keepNext/>
      <w:spacing w:after="0" w:line="240" w:lineRule="auto"/>
      <w:outlineLvl w:val="1"/>
    </w:pPr>
    <w:rPr>
      <w:rFonts w:ascii="Times New Roman" w:eastAsia="Times New Roman" w:hAnsi="Times New Roman" w:cs="Times New Roman"/>
      <w:sz w:val="30"/>
      <w:szCs w:val="30"/>
      <w:lang w:eastAsia="ru-RU"/>
    </w:rPr>
  </w:style>
  <w:style w:type="paragraph" w:customStyle="1" w:styleId="Heading51">
    <w:name w:val="Heading 51"/>
    <w:basedOn w:val="a"/>
    <w:next w:val="Normal1"/>
    <w:semiHidden/>
    <w:rsid w:val="00A36AFF"/>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NormalWeb1">
    <w:name w:val="Normal (Web)1"/>
    <w:basedOn w:val="a"/>
    <w:qFormat/>
    <w:rsid w:val="00A36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semiHidden/>
    <w:qFormat/>
    <w:rsid w:val="00A36AFF"/>
    <w:pPr>
      <w:spacing w:after="0" w:line="240" w:lineRule="auto"/>
    </w:pPr>
    <w:rPr>
      <w:rFonts w:ascii="Times New Roman" w:eastAsia="Times New Roman" w:hAnsi="Times New Roman" w:cs="Times New Roman"/>
      <w:sz w:val="24"/>
      <w:szCs w:val="24"/>
      <w:lang w:eastAsia="ru-RU"/>
    </w:rPr>
  </w:style>
  <w:style w:type="character" w:customStyle="1" w:styleId="15">
    <w:name w:val="15"/>
    <w:basedOn w:val="a0"/>
    <w:qFormat/>
    <w:rsid w:val="00A36AFF"/>
    <w:rPr>
      <w:rFonts w:ascii="Times New Roman" w:hAnsi="Times New Roman" w:cs="Times New Roman" w:hint="default"/>
    </w:rPr>
  </w:style>
  <w:style w:type="character" w:customStyle="1" w:styleId="16">
    <w:name w:val="16"/>
    <w:basedOn w:val="a0"/>
    <w:qFormat/>
    <w:rsid w:val="00A36AFF"/>
    <w:rPr>
      <w:rFonts w:ascii="Times New Roman" w:hAnsi="Times New Roman" w:cs="Times New Roman" w:hint="default"/>
      <w:color w:val="0000FF"/>
      <w:u w:val="single"/>
    </w:rPr>
  </w:style>
  <w:style w:type="character" w:customStyle="1" w:styleId="17">
    <w:name w:val="17"/>
    <w:basedOn w:val="a0"/>
    <w:qFormat/>
    <w:rsid w:val="00A36AFF"/>
    <w:rPr>
      <w:rFonts w:ascii="Times New Roman" w:hAnsi="Times New Roman" w:cs="Times New Roman" w:hint="default"/>
      <w:b/>
      <w:bCs/>
    </w:rPr>
  </w:style>
  <w:style w:type="table" w:customStyle="1" w:styleId="TableNormal1">
    <w:name w:val="Table Normal1"/>
    <w:semiHidden/>
    <w:qFormat/>
    <w:rsid w:val="00A36AFF"/>
    <w:pPr>
      <w:spacing w:after="0" w:line="240" w:lineRule="auto"/>
    </w:pPr>
    <w:rPr>
      <w:rFonts w:ascii="Times New Roman" w:eastAsia="Times New Roman" w:hAnsi="Times New Roman" w:cs="Times New Roman"/>
    </w:rPr>
    <w:tblPr>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A36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4997</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1</cp:lastModifiedBy>
  <cp:revision>7</cp:revision>
  <cp:lastPrinted>2016-12-05T06:40:00Z</cp:lastPrinted>
  <dcterms:created xsi:type="dcterms:W3CDTF">2016-11-07T05:09:00Z</dcterms:created>
  <dcterms:modified xsi:type="dcterms:W3CDTF">2016-12-05T06:42:00Z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