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 xml:space="preserve">АДМИНИСТРАЦИЯ </w:t>
      </w: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ЛОГОВСКОГО СЕЛЬСКОГО ПОСЕЛЕНИЯ</w:t>
      </w: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КАЛАЧЁВСКОГО  МУНИЦИПАЛЬНОГО РАЙОНА</w:t>
      </w:r>
    </w:p>
    <w:p w:rsidR="005B7824" w:rsidRPr="002E718F" w:rsidRDefault="005B7824" w:rsidP="002E718F">
      <w:pPr>
        <w:pStyle w:val="5"/>
        <w:spacing w:before="0" w:after="0"/>
        <w:jc w:val="center"/>
        <w:rPr>
          <w:rFonts w:ascii="Arial" w:hAnsi="Arial" w:cs="Arial"/>
          <w:i w:val="0"/>
          <w:sz w:val="24"/>
          <w:szCs w:val="24"/>
        </w:rPr>
      </w:pPr>
      <w:r w:rsidRPr="002E718F">
        <w:rPr>
          <w:rFonts w:ascii="Arial" w:hAnsi="Arial" w:cs="Arial"/>
          <w:i w:val="0"/>
          <w:sz w:val="24"/>
          <w:szCs w:val="24"/>
        </w:rPr>
        <w:t>ВОЛГОГРАДСКОЙ  ОБЛАСТИ</w:t>
      </w:r>
    </w:p>
    <w:p w:rsidR="005B7824" w:rsidRPr="002E718F" w:rsidRDefault="000C5126" w:rsidP="002E718F">
      <w:pPr>
        <w:pStyle w:val="a3"/>
        <w:tabs>
          <w:tab w:val="left" w:pos="708"/>
        </w:tabs>
        <w:rPr>
          <w:rFonts w:ascii="Arial" w:hAnsi="Arial" w:cs="Arial"/>
          <w:noProof/>
        </w:rPr>
      </w:pPr>
      <w:r>
        <w:rPr>
          <w:rFonts w:ascii="Arial" w:hAnsi="Arial" w:cs="Arial"/>
        </w:rPr>
        <w:pict>
          <v:line id="_x0000_s1026" style="position:absolute;z-index:251660288" from="1.35pt,8pt" to="462.15pt,8pt" o:allowincell="f" strokeweight="4.5pt">
            <v:stroke linestyle="thickThin"/>
          </v:line>
        </w:pict>
      </w: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ПОСТАНОВЛЕНИЕ</w:t>
      </w:r>
    </w:p>
    <w:p w:rsidR="005B7824" w:rsidRPr="002E718F" w:rsidRDefault="005B7824" w:rsidP="002E718F">
      <w:pPr>
        <w:spacing w:after="0"/>
        <w:jc w:val="center"/>
        <w:rPr>
          <w:rFonts w:ascii="Arial" w:hAnsi="Arial" w:cs="Arial"/>
          <w:bCs/>
          <w:sz w:val="24"/>
          <w:szCs w:val="24"/>
        </w:rPr>
      </w:pPr>
    </w:p>
    <w:p w:rsidR="005B7824" w:rsidRPr="002E718F" w:rsidRDefault="002E718F" w:rsidP="002E718F">
      <w:pPr>
        <w:spacing w:after="0"/>
        <w:rPr>
          <w:rFonts w:ascii="Arial" w:hAnsi="Arial" w:cs="Arial"/>
          <w:bCs/>
          <w:sz w:val="24"/>
          <w:szCs w:val="24"/>
        </w:rPr>
      </w:pPr>
      <w:r>
        <w:rPr>
          <w:rFonts w:ascii="Arial" w:hAnsi="Arial" w:cs="Arial"/>
          <w:bCs/>
          <w:sz w:val="24"/>
          <w:szCs w:val="24"/>
        </w:rPr>
        <w:t xml:space="preserve">от  01 </w:t>
      </w:r>
      <w:r w:rsidRPr="002E718F">
        <w:rPr>
          <w:rFonts w:ascii="Arial" w:hAnsi="Arial" w:cs="Arial"/>
          <w:bCs/>
          <w:sz w:val="24"/>
          <w:szCs w:val="24"/>
        </w:rPr>
        <w:t>ноября 20</w:t>
      </w:r>
      <w:r w:rsidR="005B7824" w:rsidRPr="002E718F">
        <w:rPr>
          <w:rFonts w:ascii="Arial" w:hAnsi="Arial" w:cs="Arial"/>
          <w:bCs/>
          <w:sz w:val="24"/>
          <w:szCs w:val="24"/>
        </w:rPr>
        <w:t xml:space="preserve">16 года </w:t>
      </w:r>
      <w:r w:rsidRPr="002E718F">
        <w:rPr>
          <w:rFonts w:ascii="Arial" w:hAnsi="Arial" w:cs="Arial"/>
          <w:bCs/>
          <w:sz w:val="24"/>
          <w:szCs w:val="24"/>
        </w:rPr>
        <w:t xml:space="preserve"> </w:t>
      </w:r>
      <w:r w:rsidR="005B7824" w:rsidRPr="002E718F">
        <w:rPr>
          <w:rFonts w:ascii="Arial" w:hAnsi="Arial" w:cs="Arial"/>
          <w:bCs/>
          <w:sz w:val="24"/>
          <w:szCs w:val="24"/>
        </w:rPr>
        <w:t xml:space="preserve"> № 98</w:t>
      </w:r>
    </w:p>
    <w:p w:rsidR="005B7824" w:rsidRPr="002E718F" w:rsidRDefault="005B7824" w:rsidP="002E718F">
      <w:pPr>
        <w:spacing w:after="0"/>
        <w:rPr>
          <w:rFonts w:ascii="Arial" w:hAnsi="Arial" w:cs="Arial"/>
          <w:sz w:val="24"/>
          <w:szCs w:val="24"/>
        </w:rPr>
      </w:pPr>
    </w:p>
    <w:p w:rsidR="005B7824" w:rsidRPr="002E718F" w:rsidRDefault="005B7824" w:rsidP="002E718F">
      <w:pPr>
        <w:pStyle w:val="ConsPlusNormal"/>
        <w:widowControl/>
        <w:ind w:firstLine="0"/>
        <w:jc w:val="center"/>
        <w:rPr>
          <w:b/>
          <w:sz w:val="24"/>
          <w:szCs w:val="24"/>
        </w:rPr>
      </w:pPr>
      <w:r w:rsidRPr="002E718F">
        <w:rPr>
          <w:b/>
          <w:sz w:val="24"/>
          <w:szCs w:val="24"/>
        </w:rPr>
        <w:t>Об основных направлениях бюджетной и налоговой политики Логовского сельского поселения на 2017 год и на плановый период 2018-2019 годов, основных характеристиках бюджета Логовского сельского поселения на 2017 год и плановый период 2018-2019 годов</w:t>
      </w:r>
    </w:p>
    <w:p w:rsidR="005B7824" w:rsidRPr="002E718F" w:rsidRDefault="005B7824" w:rsidP="002E718F">
      <w:pPr>
        <w:pStyle w:val="ConsPlusNormal"/>
        <w:widowControl/>
        <w:ind w:firstLine="540"/>
        <w:jc w:val="both"/>
        <w:rPr>
          <w:bCs/>
          <w:sz w:val="24"/>
          <w:szCs w:val="24"/>
        </w:rPr>
      </w:pPr>
    </w:p>
    <w:p w:rsidR="005B7824" w:rsidRPr="002E718F" w:rsidRDefault="005B7824" w:rsidP="002E718F">
      <w:pPr>
        <w:pStyle w:val="ConsPlusNormal"/>
        <w:widowControl/>
        <w:spacing w:line="276" w:lineRule="auto"/>
        <w:ind w:firstLine="540"/>
        <w:jc w:val="both"/>
        <w:rPr>
          <w:bCs/>
          <w:sz w:val="24"/>
          <w:szCs w:val="24"/>
        </w:rPr>
      </w:pPr>
      <w:r w:rsidRPr="002E718F">
        <w:rPr>
          <w:bCs/>
          <w:sz w:val="24"/>
          <w:szCs w:val="24"/>
        </w:rPr>
        <w:t xml:space="preserve">В соответствии со статьями </w:t>
      </w:r>
      <w:r w:rsidRPr="002E718F">
        <w:rPr>
          <w:sz w:val="24"/>
          <w:szCs w:val="24"/>
        </w:rPr>
        <w:t xml:space="preserve">172, 184.2 </w:t>
      </w:r>
      <w:r w:rsidRPr="002E718F">
        <w:rPr>
          <w:bCs/>
          <w:sz w:val="24"/>
          <w:szCs w:val="24"/>
        </w:rPr>
        <w:t xml:space="preserve"> Бюджетного кодекса Российской Федерации, в целях составления проекта бюджета Логовского сельского поселения на 2017 год и на плановый период 2018-2019 годов;</w:t>
      </w:r>
    </w:p>
    <w:p w:rsidR="005B7824" w:rsidRPr="002E718F" w:rsidRDefault="005B7824" w:rsidP="002E718F">
      <w:pPr>
        <w:pStyle w:val="ConsPlusNormal"/>
        <w:widowControl/>
        <w:spacing w:line="276" w:lineRule="auto"/>
        <w:ind w:firstLine="540"/>
        <w:jc w:val="both"/>
        <w:rPr>
          <w:bCs/>
          <w:sz w:val="24"/>
          <w:szCs w:val="24"/>
        </w:rPr>
      </w:pPr>
    </w:p>
    <w:p w:rsidR="005B7824" w:rsidRPr="002E718F" w:rsidRDefault="005B7824" w:rsidP="002E718F">
      <w:pPr>
        <w:pStyle w:val="ConsPlusNormal"/>
        <w:widowControl/>
        <w:spacing w:line="276" w:lineRule="auto"/>
        <w:ind w:firstLine="540"/>
        <w:jc w:val="both"/>
        <w:rPr>
          <w:b/>
          <w:sz w:val="24"/>
          <w:szCs w:val="24"/>
        </w:rPr>
      </w:pPr>
      <w:r w:rsidRPr="002E718F">
        <w:rPr>
          <w:bCs/>
          <w:sz w:val="24"/>
          <w:szCs w:val="24"/>
        </w:rPr>
        <w:t xml:space="preserve"> </w:t>
      </w:r>
      <w:r w:rsidRPr="002E718F">
        <w:rPr>
          <w:b/>
          <w:sz w:val="24"/>
          <w:szCs w:val="24"/>
        </w:rPr>
        <w:t>ПОСТАНОВЛЯЮ:</w:t>
      </w:r>
    </w:p>
    <w:p w:rsidR="005B7824" w:rsidRPr="002E718F" w:rsidRDefault="005B7824" w:rsidP="002E718F">
      <w:pPr>
        <w:pStyle w:val="ConsPlusNormal"/>
        <w:widowControl/>
        <w:spacing w:line="276" w:lineRule="auto"/>
        <w:ind w:firstLine="540"/>
        <w:jc w:val="both"/>
        <w:rPr>
          <w:b/>
          <w:sz w:val="24"/>
          <w:szCs w:val="24"/>
        </w:rPr>
      </w:pPr>
    </w:p>
    <w:p w:rsidR="005B7824" w:rsidRPr="002E718F" w:rsidRDefault="005B7824" w:rsidP="002E718F">
      <w:pPr>
        <w:pStyle w:val="ConsPlusNormal"/>
        <w:widowControl/>
        <w:spacing w:line="276" w:lineRule="auto"/>
        <w:ind w:firstLine="567"/>
        <w:jc w:val="both"/>
        <w:rPr>
          <w:sz w:val="24"/>
          <w:szCs w:val="24"/>
        </w:rPr>
      </w:pPr>
      <w:r w:rsidRPr="002E718F">
        <w:rPr>
          <w:sz w:val="24"/>
          <w:szCs w:val="24"/>
        </w:rPr>
        <w:t>Утвердить:</w:t>
      </w:r>
    </w:p>
    <w:p w:rsidR="005B7824" w:rsidRPr="002E718F" w:rsidRDefault="005B7824" w:rsidP="002E718F">
      <w:pPr>
        <w:pStyle w:val="ConsPlusNormal"/>
        <w:widowControl/>
        <w:spacing w:line="276" w:lineRule="auto"/>
        <w:ind w:firstLine="567"/>
        <w:jc w:val="both"/>
        <w:rPr>
          <w:sz w:val="24"/>
          <w:szCs w:val="24"/>
        </w:rPr>
      </w:pPr>
      <w:r w:rsidRPr="002E718F">
        <w:rPr>
          <w:sz w:val="24"/>
          <w:szCs w:val="24"/>
        </w:rPr>
        <w:t>1. Основные направления бюджетной и налоговой политики Логовского сельского поселения на 2017 год и на плановый период 2018-2019 годов (Приложение 1).</w:t>
      </w:r>
    </w:p>
    <w:p w:rsidR="005B7824" w:rsidRPr="002E718F" w:rsidRDefault="005B7824" w:rsidP="002E718F">
      <w:pPr>
        <w:pStyle w:val="ConsPlusNormal"/>
        <w:widowControl/>
        <w:spacing w:line="276" w:lineRule="auto"/>
        <w:ind w:firstLine="567"/>
        <w:jc w:val="both"/>
        <w:rPr>
          <w:sz w:val="24"/>
          <w:szCs w:val="24"/>
        </w:rPr>
      </w:pPr>
      <w:r w:rsidRPr="002E718F">
        <w:rPr>
          <w:sz w:val="24"/>
          <w:szCs w:val="24"/>
        </w:rPr>
        <w:t>2. Основные характеристики бюджета Логовского сельского поселения на 2017 год и на плановый период 2018-2019 годов (Приложение 2).</w:t>
      </w:r>
    </w:p>
    <w:p w:rsidR="005B7824" w:rsidRPr="002E718F" w:rsidRDefault="005B7824" w:rsidP="002E718F">
      <w:pPr>
        <w:pStyle w:val="ConsPlusNormal"/>
        <w:widowControl/>
        <w:spacing w:line="276" w:lineRule="auto"/>
        <w:ind w:firstLine="567"/>
        <w:jc w:val="both"/>
        <w:rPr>
          <w:sz w:val="24"/>
          <w:szCs w:val="24"/>
        </w:rPr>
      </w:pPr>
      <w:r w:rsidRPr="002E718F">
        <w:rPr>
          <w:sz w:val="24"/>
          <w:szCs w:val="24"/>
        </w:rPr>
        <w:t xml:space="preserve">3. Настоящее постановление вступает в силу со дня его обнародования. </w:t>
      </w:r>
    </w:p>
    <w:p w:rsidR="005B7824" w:rsidRPr="002E718F" w:rsidRDefault="005B7824" w:rsidP="002E718F">
      <w:pPr>
        <w:spacing w:after="0"/>
        <w:ind w:firstLine="567"/>
        <w:jc w:val="both"/>
        <w:rPr>
          <w:rFonts w:ascii="Arial" w:eastAsia="Arial Unicode MS" w:hAnsi="Arial" w:cs="Arial"/>
          <w:sz w:val="24"/>
          <w:szCs w:val="24"/>
        </w:rPr>
      </w:pPr>
      <w:r w:rsidRPr="002E718F">
        <w:rPr>
          <w:rFonts w:ascii="Arial" w:eastAsia="Arial Unicode MS" w:hAnsi="Arial" w:cs="Arial"/>
          <w:sz w:val="24"/>
          <w:szCs w:val="24"/>
        </w:rPr>
        <w:t xml:space="preserve"> </w:t>
      </w:r>
    </w:p>
    <w:p w:rsidR="005B7824" w:rsidRPr="002E718F" w:rsidRDefault="005B7824" w:rsidP="002E718F">
      <w:pPr>
        <w:spacing w:after="0"/>
        <w:ind w:firstLine="567"/>
        <w:jc w:val="both"/>
        <w:rPr>
          <w:rFonts w:ascii="Arial" w:hAnsi="Arial" w:cs="Arial"/>
          <w:b/>
          <w:bCs/>
          <w:sz w:val="24"/>
          <w:szCs w:val="24"/>
        </w:rPr>
      </w:pPr>
    </w:p>
    <w:p w:rsidR="005B7824" w:rsidRPr="002E718F" w:rsidRDefault="005B7824" w:rsidP="002E718F">
      <w:pPr>
        <w:spacing w:after="0"/>
        <w:jc w:val="both"/>
        <w:rPr>
          <w:rFonts w:ascii="Arial" w:hAnsi="Arial" w:cs="Arial"/>
          <w:b/>
          <w:bCs/>
          <w:sz w:val="24"/>
          <w:szCs w:val="24"/>
        </w:rPr>
      </w:pPr>
    </w:p>
    <w:p w:rsidR="005B7824" w:rsidRPr="002E718F" w:rsidRDefault="005B7824" w:rsidP="002E718F">
      <w:pPr>
        <w:spacing w:after="0"/>
        <w:jc w:val="both"/>
        <w:rPr>
          <w:rFonts w:ascii="Arial" w:hAnsi="Arial" w:cs="Arial"/>
          <w:b/>
          <w:bCs/>
          <w:sz w:val="24"/>
          <w:szCs w:val="24"/>
        </w:rPr>
      </w:pPr>
      <w:r w:rsidRPr="002E718F">
        <w:rPr>
          <w:rFonts w:ascii="Arial" w:hAnsi="Arial" w:cs="Arial"/>
          <w:b/>
          <w:bCs/>
          <w:sz w:val="24"/>
          <w:szCs w:val="24"/>
        </w:rPr>
        <w:t>Глава Логовского</w:t>
      </w:r>
    </w:p>
    <w:p w:rsidR="005B7824" w:rsidRPr="002E718F" w:rsidRDefault="005B7824" w:rsidP="002E718F">
      <w:pPr>
        <w:spacing w:after="0"/>
        <w:jc w:val="both"/>
        <w:rPr>
          <w:rFonts w:ascii="Arial" w:hAnsi="Arial" w:cs="Arial"/>
          <w:b/>
          <w:bCs/>
          <w:sz w:val="24"/>
          <w:szCs w:val="24"/>
        </w:rPr>
      </w:pPr>
      <w:r w:rsidRPr="002E718F">
        <w:rPr>
          <w:rFonts w:ascii="Arial" w:hAnsi="Arial" w:cs="Arial"/>
          <w:b/>
          <w:bCs/>
          <w:sz w:val="24"/>
          <w:szCs w:val="24"/>
        </w:rPr>
        <w:t xml:space="preserve">сельского поселения                                                                       Братухин А.В.                           </w:t>
      </w:r>
    </w:p>
    <w:p w:rsidR="005B7824" w:rsidRPr="002E718F" w:rsidRDefault="005B7824" w:rsidP="002E718F">
      <w:pPr>
        <w:spacing w:after="0" w:line="360" w:lineRule="auto"/>
        <w:jc w:val="center"/>
        <w:rPr>
          <w:rFonts w:ascii="Arial" w:hAnsi="Arial" w:cs="Arial"/>
          <w:b/>
          <w:sz w:val="24"/>
          <w:szCs w:val="24"/>
        </w:rPr>
      </w:pPr>
    </w:p>
    <w:p w:rsidR="005B7824" w:rsidRPr="002E718F" w:rsidRDefault="005B7824" w:rsidP="002E718F">
      <w:pPr>
        <w:spacing w:after="0" w:line="360" w:lineRule="auto"/>
        <w:jc w:val="center"/>
        <w:rPr>
          <w:rFonts w:ascii="Arial" w:hAnsi="Arial" w:cs="Arial"/>
          <w:b/>
          <w:sz w:val="24"/>
          <w:szCs w:val="24"/>
        </w:rPr>
      </w:pPr>
    </w:p>
    <w:p w:rsidR="005B7824" w:rsidRPr="002E718F" w:rsidRDefault="005B7824" w:rsidP="002E718F">
      <w:pPr>
        <w:spacing w:after="0"/>
        <w:ind w:firstLine="720"/>
        <w:jc w:val="both"/>
        <w:rPr>
          <w:rFonts w:ascii="Arial" w:hAnsi="Arial" w:cs="Arial"/>
          <w:sz w:val="24"/>
          <w:szCs w:val="24"/>
        </w:rPr>
      </w:pPr>
    </w:p>
    <w:p w:rsidR="005B7824" w:rsidRPr="002E718F" w:rsidRDefault="005B7824" w:rsidP="002E718F">
      <w:pPr>
        <w:spacing w:after="0"/>
        <w:ind w:firstLine="720"/>
        <w:jc w:val="both"/>
        <w:rPr>
          <w:rFonts w:ascii="Arial" w:hAnsi="Arial" w:cs="Arial"/>
          <w:sz w:val="24"/>
          <w:szCs w:val="24"/>
        </w:rPr>
      </w:pPr>
    </w:p>
    <w:p w:rsidR="005B7824" w:rsidRPr="002E718F" w:rsidRDefault="005B7824" w:rsidP="002E718F">
      <w:pPr>
        <w:spacing w:after="0"/>
        <w:ind w:firstLine="720"/>
        <w:jc w:val="both"/>
        <w:rPr>
          <w:rFonts w:ascii="Arial" w:hAnsi="Arial" w:cs="Arial"/>
          <w:sz w:val="24"/>
          <w:szCs w:val="24"/>
        </w:rPr>
      </w:pPr>
    </w:p>
    <w:p w:rsidR="005B7824" w:rsidRPr="002E718F" w:rsidRDefault="005B7824" w:rsidP="002E718F">
      <w:pPr>
        <w:spacing w:after="0"/>
        <w:ind w:firstLine="720"/>
        <w:jc w:val="both"/>
        <w:rPr>
          <w:rFonts w:ascii="Arial" w:hAnsi="Arial" w:cs="Arial"/>
          <w:sz w:val="24"/>
          <w:szCs w:val="24"/>
        </w:rPr>
      </w:pPr>
    </w:p>
    <w:p w:rsidR="005B7824" w:rsidRPr="002E718F" w:rsidRDefault="005B7824" w:rsidP="002E718F">
      <w:pPr>
        <w:spacing w:after="0"/>
        <w:ind w:firstLine="720"/>
        <w:jc w:val="both"/>
        <w:rPr>
          <w:rFonts w:ascii="Arial" w:hAnsi="Arial" w:cs="Arial"/>
          <w:sz w:val="24"/>
          <w:szCs w:val="24"/>
        </w:rPr>
      </w:pPr>
    </w:p>
    <w:p w:rsidR="005B7824" w:rsidRPr="002E718F" w:rsidRDefault="005B7824" w:rsidP="002E718F">
      <w:pPr>
        <w:spacing w:after="0"/>
        <w:jc w:val="both"/>
        <w:rPr>
          <w:rFonts w:ascii="Arial" w:hAnsi="Arial" w:cs="Arial"/>
          <w:sz w:val="24"/>
          <w:szCs w:val="24"/>
        </w:rPr>
      </w:pPr>
      <w:r w:rsidRPr="002E718F">
        <w:rPr>
          <w:rFonts w:ascii="Arial" w:hAnsi="Arial" w:cs="Arial"/>
          <w:sz w:val="24"/>
          <w:szCs w:val="24"/>
        </w:rPr>
        <w:tab/>
      </w:r>
      <w:r w:rsidRPr="002E718F">
        <w:rPr>
          <w:rFonts w:ascii="Arial" w:hAnsi="Arial" w:cs="Arial"/>
          <w:sz w:val="24"/>
          <w:szCs w:val="24"/>
        </w:rPr>
        <w:tab/>
        <w:t xml:space="preserve">       </w:t>
      </w:r>
      <w:r w:rsidRPr="002E718F">
        <w:rPr>
          <w:rFonts w:ascii="Arial" w:hAnsi="Arial" w:cs="Arial"/>
          <w:sz w:val="24"/>
          <w:szCs w:val="24"/>
        </w:rPr>
        <w:tab/>
      </w:r>
      <w:r w:rsidRPr="002E718F">
        <w:rPr>
          <w:rFonts w:ascii="Arial" w:hAnsi="Arial" w:cs="Arial"/>
          <w:sz w:val="24"/>
          <w:szCs w:val="24"/>
        </w:rPr>
        <w:tab/>
        <w:t xml:space="preserve">                       </w:t>
      </w:r>
      <w:r w:rsidRPr="002E718F">
        <w:rPr>
          <w:rFonts w:ascii="Arial" w:hAnsi="Arial" w:cs="Arial"/>
          <w:sz w:val="24"/>
          <w:szCs w:val="24"/>
        </w:rPr>
        <w:tab/>
        <w:t xml:space="preserve">                    </w:t>
      </w:r>
    </w:p>
    <w:p w:rsidR="005B7824" w:rsidRPr="002E718F" w:rsidRDefault="005B7824" w:rsidP="002E718F">
      <w:pPr>
        <w:spacing w:after="0"/>
        <w:jc w:val="both"/>
        <w:rPr>
          <w:rFonts w:ascii="Arial" w:hAnsi="Arial" w:cs="Arial"/>
          <w:sz w:val="24"/>
          <w:szCs w:val="24"/>
        </w:rPr>
      </w:pPr>
      <w:r w:rsidRPr="002E718F">
        <w:rPr>
          <w:rFonts w:ascii="Arial" w:hAnsi="Arial" w:cs="Arial"/>
          <w:sz w:val="24"/>
          <w:szCs w:val="24"/>
        </w:rPr>
        <w:t xml:space="preserve">    </w:t>
      </w:r>
    </w:p>
    <w:p w:rsidR="005B7824" w:rsidRPr="002E718F" w:rsidRDefault="005B7824" w:rsidP="002E718F">
      <w:pPr>
        <w:spacing w:after="0"/>
        <w:ind w:firstLine="5245"/>
        <w:jc w:val="both"/>
        <w:rPr>
          <w:rFonts w:ascii="Arial" w:hAnsi="Arial" w:cs="Arial"/>
          <w:sz w:val="24"/>
          <w:szCs w:val="24"/>
        </w:rPr>
      </w:pPr>
      <w:r w:rsidRPr="002E718F">
        <w:rPr>
          <w:rFonts w:ascii="Arial" w:hAnsi="Arial" w:cs="Arial"/>
          <w:sz w:val="24"/>
          <w:szCs w:val="24"/>
        </w:rPr>
        <w:br w:type="page"/>
      </w:r>
      <w:r w:rsidRPr="002E718F">
        <w:rPr>
          <w:rFonts w:ascii="Arial" w:hAnsi="Arial" w:cs="Arial"/>
          <w:sz w:val="24"/>
          <w:szCs w:val="24"/>
        </w:rPr>
        <w:lastRenderedPageBreak/>
        <w:t>Утверждены</w:t>
      </w:r>
    </w:p>
    <w:p w:rsidR="005B7824" w:rsidRPr="002E718F" w:rsidRDefault="005B7824" w:rsidP="002E718F">
      <w:pPr>
        <w:spacing w:after="0"/>
        <w:ind w:firstLine="5245"/>
        <w:jc w:val="both"/>
        <w:rPr>
          <w:rFonts w:ascii="Arial" w:hAnsi="Arial" w:cs="Arial"/>
          <w:sz w:val="24"/>
          <w:szCs w:val="24"/>
        </w:rPr>
      </w:pPr>
      <w:r w:rsidRPr="002E718F">
        <w:rPr>
          <w:rFonts w:ascii="Arial" w:hAnsi="Arial" w:cs="Arial"/>
          <w:sz w:val="24"/>
          <w:szCs w:val="24"/>
        </w:rPr>
        <w:t>постановлением администрации</w:t>
      </w:r>
    </w:p>
    <w:p w:rsidR="005B7824" w:rsidRPr="002E718F" w:rsidRDefault="005B7824" w:rsidP="002E718F">
      <w:pPr>
        <w:spacing w:after="0"/>
        <w:ind w:firstLine="5245"/>
        <w:jc w:val="both"/>
        <w:rPr>
          <w:rFonts w:ascii="Arial" w:hAnsi="Arial" w:cs="Arial"/>
          <w:sz w:val="24"/>
          <w:szCs w:val="24"/>
        </w:rPr>
      </w:pPr>
      <w:r w:rsidRPr="002E718F">
        <w:rPr>
          <w:rFonts w:ascii="Arial" w:hAnsi="Arial" w:cs="Arial"/>
          <w:sz w:val="24"/>
          <w:szCs w:val="24"/>
        </w:rPr>
        <w:t>Логовского сельского поселения</w:t>
      </w:r>
    </w:p>
    <w:p w:rsidR="005B7824" w:rsidRPr="002E718F" w:rsidRDefault="005B7824" w:rsidP="002E718F">
      <w:pPr>
        <w:spacing w:after="0"/>
        <w:ind w:firstLine="5245"/>
        <w:jc w:val="both"/>
        <w:rPr>
          <w:rFonts w:ascii="Arial" w:hAnsi="Arial" w:cs="Arial"/>
          <w:sz w:val="24"/>
          <w:szCs w:val="24"/>
        </w:rPr>
      </w:pPr>
      <w:r w:rsidRPr="002E718F">
        <w:rPr>
          <w:rFonts w:ascii="Arial" w:hAnsi="Arial" w:cs="Arial"/>
          <w:sz w:val="24"/>
          <w:szCs w:val="24"/>
        </w:rPr>
        <w:t>от 01.11.2016 № 98</w:t>
      </w:r>
    </w:p>
    <w:p w:rsidR="005B7824" w:rsidRPr="002E718F" w:rsidRDefault="005B7824" w:rsidP="002E718F">
      <w:pPr>
        <w:spacing w:after="0"/>
        <w:jc w:val="center"/>
        <w:rPr>
          <w:rFonts w:ascii="Arial" w:hAnsi="Arial" w:cs="Arial"/>
          <w:sz w:val="24"/>
          <w:szCs w:val="24"/>
        </w:rPr>
      </w:pP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Основные направления бюджетной и</w:t>
      </w: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 xml:space="preserve">налоговой политики Логовского сельского поселения </w:t>
      </w:r>
    </w:p>
    <w:p w:rsidR="005B7824" w:rsidRPr="002E718F" w:rsidRDefault="004511AC" w:rsidP="002E718F">
      <w:pPr>
        <w:spacing w:after="0"/>
        <w:jc w:val="center"/>
        <w:rPr>
          <w:rFonts w:ascii="Arial" w:hAnsi="Arial" w:cs="Arial"/>
          <w:b/>
          <w:sz w:val="24"/>
          <w:szCs w:val="24"/>
        </w:rPr>
      </w:pPr>
      <w:r>
        <w:rPr>
          <w:rFonts w:ascii="Arial" w:hAnsi="Arial" w:cs="Arial"/>
          <w:b/>
          <w:sz w:val="24"/>
          <w:szCs w:val="24"/>
        </w:rPr>
        <w:t>на 2017</w:t>
      </w:r>
      <w:r w:rsidR="005B7824" w:rsidRPr="002E718F">
        <w:rPr>
          <w:rFonts w:ascii="Arial" w:hAnsi="Arial" w:cs="Arial"/>
          <w:b/>
          <w:sz w:val="24"/>
          <w:szCs w:val="24"/>
        </w:rPr>
        <w:t xml:space="preserve"> год и плановый период 2017 и 2018 годов</w:t>
      </w:r>
    </w:p>
    <w:p w:rsidR="005B7824" w:rsidRPr="002E718F" w:rsidRDefault="005B7824" w:rsidP="002E718F">
      <w:pPr>
        <w:spacing w:after="0"/>
        <w:jc w:val="center"/>
        <w:rPr>
          <w:rFonts w:ascii="Arial" w:hAnsi="Arial" w:cs="Arial"/>
          <w:sz w:val="24"/>
          <w:szCs w:val="24"/>
        </w:rPr>
      </w:pP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Основные направления бюджетной и налоговой политики Логовского сельского поселения на 2017 год и плановый период 2018 и 2019 годов подготовлены в соответствии со статьями 172, 184.2 Бюджетного кодекса Российской Федерации, отражают основные цели и задачи определенные в Послании Президента Российской Федерации Федеральному Собранию Российской Федерации от 4 декабря 2014 года до 2017 года (далее – Послание Президента Российской Федерации)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Основные направления бюджетной политики Логовского сельского поселения определяют основные цели, задачи и направления бюджетной политики в области доходов и расходов бюджета Логовского сельского  поселения (далее -  бюджет сельского поселения) и являются основой для составления проекта сельского поселения на 2017 год и плановый период 2018 и 2019 годов.</w:t>
      </w:r>
    </w:p>
    <w:p w:rsidR="005B7824" w:rsidRPr="002E718F" w:rsidRDefault="005B7824" w:rsidP="002E718F">
      <w:pPr>
        <w:spacing w:after="0"/>
        <w:ind w:firstLine="709"/>
        <w:jc w:val="both"/>
        <w:rPr>
          <w:rFonts w:ascii="Arial" w:hAnsi="Arial" w:cs="Arial"/>
          <w:sz w:val="24"/>
          <w:szCs w:val="24"/>
        </w:rPr>
      </w:pP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Итоги реализации бюджетной и налоговой политики в  2015 году и первой половине 2016 года.</w:t>
      </w:r>
    </w:p>
    <w:p w:rsidR="005B7824" w:rsidRPr="002E718F" w:rsidRDefault="005B7824" w:rsidP="002E718F">
      <w:pPr>
        <w:spacing w:after="0"/>
        <w:jc w:val="center"/>
        <w:rPr>
          <w:rFonts w:ascii="Arial" w:hAnsi="Arial" w:cs="Arial"/>
          <w:sz w:val="24"/>
          <w:szCs w:val="24"/>
        </w:rPr>
      </w:pP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В связи с изменениями, вносимыми в Бюджетный кодекс Российской Федерации, начиная с 2016 года, бюджет Логовского сельского поселения сформирован в новой структуре кодов бюджетной классификации расходов Российской Федерации.</w:t>
      </w:r>
    </w:p>
    <w:p w:rsidR="005B7824" w:rsidRPr="002E718F" w:rsidRDefault="005B7824" w:rsidP="002E718F">
      <w:pPr>
        <w:pStyle w:val="a6"/>
        <w:spacing w:before="0" w:beforeAutospacing="0" w:after="0" w:afterAutospacing="0"/>
        <w:contextualSpacing/>
        <w:jc w:val="both"/>
        <w:rPr>
          <w:rFonts w:ascii="Arial" w:hAnsi="Arial" w:cs="Arial"/>
        </w:rPr>
      </w:pPr>
      <w:r w:rsidRPr="002E718F">
        <w:rPr>
          <w:rFonts w:ascii="Arial" w:hAnsi="Arial" w:cs="Arial"/>
        </w:rPr>
        <w:t xml:space="preserve">    Проект бюджета сельского поселения   на 2016 год сформирован в программной структуре расходов на основе действующих 5 муниципальных программ Логовского сельского поселения (далее – муниципальные программы),  в соответствии с приоритетами социально-экономического развития Логовского сельского поселения, что дает возможность проанализировать не только финансовые затраты, но и оценить эффективность этих затрат.</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      В 2016 году  доля «программных» расходов бюджета сельского поселения составила 82 процента от общего объема расходов  бюджета сельского поселения. Основными итогами реализации основных направлений бюджетной и налоговой политики в 2015 году и начале 2016 года являются: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обеспечение устойчивости и сбалансированности местного бюджета; </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осуществление перехода на программно-целевой метод планирования;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выполнение социальных обязательств определенных указами Президента Российской Федерации от 7 мая 2012 года, достижение измеримых общественно-значимых результатов, установленных «дорожными картами» изменений в сферах  культуры;</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создание нормативно правовой базы в сфере закупок товаров, работ, услуг для обеспечения муниципальных нужд, а также выполнение организационных мероприятий по реализации Федерального закона от 05.04.2013 № 44-ФЗ «О </w:t>
      </w:r>
      <w:r w:rsidRPr="002E718F">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увеличение доходности муниципального имущества, переданного в аренду , вовлечение в хозяйственный оборот неиспользуемых объектов недвижимости и земельных участков, осуществление муниципального земельного контроля;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продолжение работы по своевременному поступлению платежей в местный бюджет и внебюджетные фонды, по легализации заработной платы, по «неформальной» занятости;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повышение доступности и понятности для граждан информации о процессах управления муниципальными финансами и направлениях расходования средств сельского поселения, создание и размещение на официальном сайте администрации Логовского сельского поселения в информационно-телекоммуникационной сети «Интернет» рубрики «Открытый» бюджет.</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В целях реализации поручения Президента Российской Федерации по реализации Послания Президента Российской Федерации «обеспечить сокращение в 2015-2017 годах расходов ежегодно не менее, чем на 5% в реальном выражении за счет снижения неэффективности затрат» и с  целью оптимизации расходов сельского поселения в 2015 году администрацией Логовского сельского поселения предприняты следующие меры:</w:t>
      </w:r>
    </w:p>
    <w:p w:rsidR="005B7824" w:rsidRPr="002E718F" w:rsidRDefault="005B7824" w:rsidP="002E718F">
      <w:pPr>
        <w:spacing w:after="0"/>
        <w:jc w:val="both"/>
        <w:rPr>
          <w:rFonts w:ascii="Arial" w:hAnsi="Arial" w:cs="Arial"/>
          <w:sz w:val="24"/>
          <w:szCs w:val="24"/>
        </w:rPr>
      </w:pPr>
      <w:r w:rsidRPr="002E718F">
        <w:rPr>
          <w:rFonts w:ascii="Arial" w:hAnsi="Arial" w:cs="Arial"/>
          <w:sz w:val="24"/>
          <w:szCs w:val="24"/>
        </w:rPr>
        <w:t xml:space="preserve">            оптимизация структуры расходов сельского поселения;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сокращение расходов на обеспечение деятельности (оказание услуг, выполнение работ) муниципальных учреждений (без изменения объема муниципальных услуг);</w:t>
      </w:r>
    </w:p>
    <w:p w:rsidR="005B7824" w:rsidRPr="002E718F" w:rsidRDefault="005B7824" w:rsidP="002E718F">
      <w:pPr>
        <w:spacing w:after="0"/>
        <w:jc w:val="both"/>
        <w:rPr>
          <w:rFonts w:ascii="Arial" w:hAnsi="Arial" w:cs="Arial"/>
          <w:sz w:val="24"/>
          <w:szCs w:val="24"/>
        </w:rPr>
      </w:pPr>
      <w:r w:rsidRPr="002E718F">
        <w:rPr>
          <w:rFonts w:ascii="Arial" w:hAnsi="Arial" w:cs="Arial"/>
          <w:sz w:val="24"/>
          <w:szCs w:val="24"/>
        </w:rPr>
        <w:t xml:space="preserve">      В последний год устойчивость бюджета сельского поселения  снизилась, понижение налоговых доходов связано в основном за счет снижения основного доходного источника местного бюджета – налога на доходы физических лиц. Основной причиной понижения является уменьшение денежного содержания и количества работников ООО «ВСК Мост»,  базирующихся на территории сельского поселения. При этом сокращаются бюджетные обязательства  и исполняются  не в полном объеме.</w:t>
      </w:r>
    </w:p>
    <w:p w:rsidR="005B7824" w:rsidRPr="002E718F" w:rsidRDefault="005B7824" w:rsidP="002E718F">
      <w:pPr>
        <w:spacing w:after="0"/>
        <w:ind w:firstLine="709"/>
        <w:jc w:val="both"/>
        <w:rPr>
          <w:rFonts w:ascii="Arial" w:hAnsi="Arial" w:cs="Arial"/>
          <w:sz w:val="24"/>
          <w:szCs w:val="24"/>
        </w:rPr>
      </w:pP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Основные направления бюджетной политики на 2017-2019 годы</w:t>
      </w:r>
    </w:p>
    <w:p w:rsidR="005B7824" w:rsidRPr="002E718F" w:rsidRDefault="005B7824" w:rsidP="002E718F">
      <w:pPr>
        <w:spacing w:after="0"/>
        <w:ind w:firstLine="709"/>
        <w:jc w:val="both"/>
        <w:rPr>
          <w:rFonts w:ascii="Arial" w:hAnsi="Arial" w:cs="Arial"/>
          <w:sz w:val="24"/>
          <w:szCs w:val="24"/>
        </w:rPr>
      </w:pP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Основной целью бюджетной политики на 2017 год и на плановый период 2018 и 2019 годов остается обеспечение сбалансированности и устойчивости  бюджета сельского поселения с учетом текущей экономической ситуации.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Для достижения указанной цели необходимо сосредоточить усилия на решении следующих задач:</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обеспечение необходимого уровня доходов бюджета сельского поселения;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повышение эффективности расходов сельского поселения;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Основными задачами бюджетной  политики на очередной бюджетный период являются: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1. Обеспечение расходных обязательств источниками финансирования как необходимое условие реализации государственной политики. Сохранение  доходной </w:t>
      </w:r>
      <w:r w:rsidRPr="002E718F">
        <w:rPr>
          <w:rFonts w:ascii="Arial" w:hAnsi="Arial" w:cs="Arial"/>
          <w:sz w:val="24"/>
          <w:szCs w:val="24"/>
        </w:rPr>
        <w:lastRenderedPageBreak/>
        <w:t>базы сельского поселения на должном уровне, требует выявления резервов экономии расходов и определения четких приоритетов использования бюджетных средств, оптимизации структуры расходов сельского поселения. Безусловный приоритет будет подтвержден по исполнению действующих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2. Реализация принципа формирования бюджета сельского поселения на основе муниципальных программ.   </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Для формирования проекта бюджета на 2017 год и плановый период 2018 и 2019 годов необходимо провести работу по уточнению (корректировке) предельных объемов финансового обеспечения муниципальных программ на 2017 и 2019 годы. Приведение  объемов финансового обеспечения на весь период действия муниципальных программ к реальным возможностям бюджета сельского поселения с учетом финансового положения бюджета в целом.</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3. Обеспечение бюджетной устойчивости и экономической стабильности.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Данная общая задача включает в себя: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ограничение роста расходов сельского поселения,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сельского поселения;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 договорах порядка исчисления, размерах, сроках и (или) об условиях уплаты платежей, являющихся источниками неналоговых доходов бюджетов.  </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4. Повышение качества и эффективности предоставляемых населению муниципальных услуг. Прежде всего, это относится к таким сферам как культура, физическая культура и спорт.</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Ответственность главных распорядителей средств сельского поселения должна осуществляться через контроль за выполнением муниципального задания в полном объеме.</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формирование муниципального задания осуществляется на основании ведомственных перечней муниципальных услуг и работ, сформированных в соответствии с базовыми (отраслевыми) перечнями государственных и муниципальных услуг и работ.</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lastRenderedPageBreak/>
        <w:t>5. 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 единых перечней муниципальных услуг.</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6. Повышение эффективности межбюджетных отношений. Деятельность  органов местного самоуправления Логовского сельского поселения по-прежнему должна быть направлена на работу по привлечению в местный бюджет дополнительных межбюджетных трансфертов из федерального и краевого бюджетов. При этом необходимо отстаивать интересы поселения по полноценному финансовому обеспечению реализации отдельных государственных полномочий переданных органам местного самоуправления Логовского сельского поселения. </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Основой для повышения эффективности использования межбюджетных трансфертов является стабильность, предсказуемость и своевременность их получения.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7. Прозрачность и открытость бюджетного процесса.</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С целью  решения прозрачности и открытости бюджетного процесса, необходимо продолжить практику публикации в газете «Борьба» правовых актов Логовского сельского поселения и размещение на официальном сайте администрации Логовского городского поселения в информационно-телекоммуникационной сети «Интернет» нормативного правового акта о бюджете Логовского сельского поселения, изменений вносимых в принятый нормативный правовой акт о бюджете, отчетов об исполнении бюджета Логовского сельского поселения, в том числе в доступной для народа форме в рубрике «Открытый бюджет», обеспечить подключение к государственной интегрированной информационной системе управления общественными финансами «Электронный бюджет». </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8. Обеспечение муниципального внешнего и внутреннего финансового контроля по обеспечению целевого и результативного использования бюджетных средств. Предстоит завершить работу по принятию основополагающих нормативных актов в области регулирования контроля.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В дальнейшем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Эффективная работа внутреннего финансового контроля и внутреннего финансового аудита позволит обеспечить более полный, своевременный (прежде всего, предварительный) контроль внутренних бюджетных процедур, существенное улучшение финансовой дисциплины.</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Для решения изложенных задач в очередном бюджетном периоде будут реализовываться следующие мероприятия: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1. Повышение качества муниципальных программ. Формирование и исполнение «программного бюджета».</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2. Повышение эффективности оказания муниципальных услуг.</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Для решения  указанной задачи будет продолжена работа по сокращению доли неэффективных расходов бюджета, по более рациональному и экономному использованию бюджетных средств, в первую очередь за счет четкой увязки состава и объема услуг (работ), планирования и распределения средств на оказание муниципальных услуг (выполнение работ) с соблюдением общих требований установленных федеральными органами исполнительной власти;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3. Обеспечение в полном объеме публичных нормативных обязательств.</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lastRenderedPageBreak/>
        <w:t>4. Обеспечение исполнения социальных Указов Президента, в том числе повышение заработной платы работникам муниципального учреждения, исходя из параметров повышения, установленных в плане мероприятий изменений в отраслях социальной сферы «дорожных картах».</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5. Мониторинг деятельности муниципального учреждения с целью оптимизации их расходов.</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6. Совершенствование системы организации закупок товаров работ, услуг для обеспечения муниципальных нужд.</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 xml:space="preserve">В итоге бюджетная политика должна быть нацелена на решение социальных проблем повышение качества муниципальных услуг. Тенденция сокращения расходов сельского поселения в рассматриваемом периоде полностью соответствует требованию, установленному в основных направлениях деятельности Правительства Российской Федерации на период до 2018 года: снизить долю расходов бюджета в первую очередь за счет привидения обязательств бюджета в соответствие с экономической ситуацией. </w:t>
      </w:r>
    </w:p>
    <w:p w:rsidR="005B7824" w:rsidRPr="002E718F" w:rsidRDefault="005B7824" w:rsidP="002E718F">
      <w:pPr>
        <w:spacing w:after="0"/>
        <w:ind w:firstLine="709"/>
        <w:jc w:val="both"/>
        <w:rPr>
          <w:rFonts w:ascii="Arial" w:hAnsi="Arial" w:cs="Arial"/>
          <w:sz w:val="24"/>
          <w:szCs w:val="24"/>
        </w:rPr>
      </w:pPr>
    </w:p>
    <w:p w:rsidR="005B7824" w:rsidRPr="002E718F" w:rsidRDefault="005B7824" w:rsidP="002E718F">
      <w:pPr>
        <w:spacing w:after="0"/>
        <w:jc w:val="center"/>
        <w:rPr>
          <w:rFonts w:ascii="Arial" w:hAnsi="Arial" w:cs="Arial"/>
          <w:b/>
          <w:sz w:val="24"/>
          <w:szCs w:val="24"/>
        </w:rPr>
      </w:pPr>
      <w:r w:rsidRPr="002E718F">
        <w:rPr>
          <w:rFonts w:ascii="Arial" w:hAnsi="Arial" w:cs="Arial"/>
          <w:b/>
          <w:sz w:val="24"/>
          <w:szCs w:val="24"/>
        </w:rPr>
        <w:t>Основные направления налоговой политики на 2017-2019 годы</w:t>
      </w:r>
    </w:p>
    <w:p w:rsidR="005B7824" w:rsidRPr="002E718F" w:rsidRDefault="005B7824" w:rsidP="002E718F">
      <w:pPr>
        <w:spacing w:after="0"/>
        <w:jc w:val="both"/>
        <w:rPr>
          <w:rFonts w:ascii="Arial" w:hAnsi="Arial" w:cs="Arial"/>
          <w:sz w:val="24"/>
          <w:szCs w:val="24"/>
        </w:rPr>
      </w:pPr>
      <w:r w:rsidRPr="002E718F">
        <w:rPr>
          <w:rFonts w:ascii="Arial" w:hAnsi="Arial" w:cs="Arial"/>
          <w:sz w:val="24"/>
          <w:szCs w:val="24"/>
        </w:rPr>
        <w:t xml:space="preserve">   Основной целью налоговой политики на 2017 год и на плановый период 2018 и 2019 годов остается обеспечение сбалансированности и устойчивости сельского поселения с учетом текущей экономической ситуации.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Для достижения указанной цели необходимо сосредоточить усилия на решении задачи по обеспечению необходимого уровня доходов бюджета сельского поселения.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Основными направлениями налоговой политики на 2016 год и на плановый период 2017 и 2018 годов являются: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увеличение доходности муниципального имущества, переданного в аренду, вовлечение в хозяйственный оборот неиспользуемых объектов недвижимости и земельных участков, осуществление муниципального земельного контроля;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продолжение работы, направленной на повышение собираемости платежей в бюджет сельского поселения, проведение претензионной работы с неплательщиками, осуществление мер принудительного взыскания задолженности;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улучшение качества администрирования налоговых доходов главными администраторами доходов сельского поселения;</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в целях содействия налоговым органам по администрированию ими доходов сельского поселения следует продолжить работу по своевременному поступлению платежей в местный бюджет, по выявлению субъектов предпринимательской деятельности,  имеющих рабочие места на территории Логовского поселения по представлению сведений об  объектах недвижимого имущества, используемого для осуществления розничной торговли, и сведений об осуществлении предпринимательской деятельности плательщиками единого налога на вмененный доход для отдельных видов деятельности;</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проведение взвешенной политики в области предоставления налоговых льгот по местным налогам в местный бюджет;</w:t>
      </w:r>
    </w:p>
    <w:p w:rsidR="005B7824" w:rsidRPr="002E718F" w:rsidRDefault="005B7824" w:rsidP="002E718F">
      <w:pPr>
        <w:spacing w:after="0"/>
        <w:ind w:firstLine="709"/>
        <w:jc w:val="both"/>
        <w:rPr>
          <w:rFonts w:ascii="Arial" w:hAnsi="Arial" w:cs="Arial"/>
          <w:sz w:val="24"/>
          <w:szCs w:val="24"/>
        </w:rPr>
      </w:pPr>
      <w:r w:rsidRPr="002E718F">
        <w:rPr>
          <w:rFonts w:ascii="Arial" w:hAnsi="Arial" w:cs="Arial"/>
          <w:sz w:val="24"/>
          <w:szCs w:val="24"/>
        </w:rPr>
        <w:t>Реализация мер должна являться необходимым условием повышения доходной части сельского поселения и снижения рисков несбалансированности бюджета.</w:t>
      </w:r>
    </w:p>
    <w:p w:rsidR="005B7824" w:rsidRPr="002E718F" w:rsidRDefault="005B7824" w:rsidP="002E718F">
      <w:pPr>
        <w:spacing w:after="0"/>
        <w:ind w:firstLine="709"/>
        <w:jc w:val="both"/>
        <w:rPr>
          <w:rFonts w:ascii="Arial" w:hAnsi="Arial" w:cs="Arial"/>
          <w:sz w:val="24"/>
          <w:szCs w:val="24"/>
        </w:rPr>
      </w:pPr>
    </w:p>
    <w:p w:rsidR="001A53D5" w:rsidRPr="002E718F" w:rsidRDefault="001A53D5" w:rsidP="002E718F">
      <w:pPr>
        <w:spacing w:after="0"/>
        <w:rPr>
          <w:rFonts w:ascii="Arial" w:hAnsi="Arial" w:cs="Arial"/>
          <w:sz w:val="24"/>
          <w:szCs w:val="24"/>
        </w:rPr>
      </w:pPr>
    </w:p>
    <w:sectPr w:rsidR="001A53D5" w:rsidRPr="002E718F" w:rsidSect="00020226">
      <w:headerReference w:type="even" r:id="rId6"/>
      <w:headerReference w:type="default" r:id="rId7"/>
      <w:pgSz w:w="11906" w:h="16838"/>
      <w:pgMar w:top="899" w:right="850" w:bottom="851" w:left="126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165" w:rsidRDefault="00663165" w:rsidP="00C33DFC">
      <w:pPr>
        <w:spacing w:after="0" w:line="240" w:lineRule="auto"/>
      </w:pPr>
      <w:r>
        <w:separator/>
      </w:r>
    </w:p>
  </w:endnote>
  <w:endnote w:type="continuationSeparator" w:id="1">
    <w:p w:rsidR="00663165" w:rsidRDefault="00663165" w:rsidP="00C33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165" w:rsidRDefault="00663165" w:rsidP="00C33DFC">
      <w:pPr>
        <w:spacing w:after="0" w:line="240" w:lineRule="auto"/>
      </w:pPr>
      <w:r>
        <w:separator/>
      </w:r>
    </w:p>
  </w:footnote>
  <w:footnote w:type="continuationSeparator" w:id="1">
    <w:p w:rsidR="00663165" w:rsidRDefault="00663165" w:rsidP="00C33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9F" w:rsidRDefault="000C5126" w:rsidP="002D53E3">
    <w:pPr>
      <w:pStyle w:val="a3"/>
      <w:framePr w:wrap="around" w:vAnchor="text" w:hAnchor="margin" w:xAlign="right" w:y="1"/>
      <w:rPr>
        <w:rStyle w:val="a5"/>
      </w:rPr>
    </w:pPr>
    <w:r>
      <w:rPr>
        <w:rStyle w:val="a5"/>
      </w:rPr>
      <w:fldChar w:fldCharType="begin"/>
    </w:r>
    <w:r w:rsidR="001A53D5">
      <w:rPr>
        <w:rStyle w:val="a5"/>
      </w:rPr>
      <w:instrText xml:space="preserve">PAGE  </w:instrText>
    </w:r>
    <w:r>
      <w:rPr>
        <w:rStyle w:val="a5"/>
      </w:rPr>
      <w:fldChar w:fldCharType="end"/>
    </w:r>
  </w:p>
  <w:p w:rsidR="00463C9F" w:rsidRDefault="00663165" w:rsidP="00DD168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9F" w:rsidRDefault="000C5126" w:rsidP="002D53E3">
    <w:pPr>
      <w:pStyle w:val="a3"/>
      <w:framePr w:wrap="around" w:vAnchor="text" w:hAnchor="margin" w:xAlign="right" w:y="1"/>
      <w:rPr>
        <w:rStyle w:val="a5"/>
      </w:rPr>
    </w:pPr>
    <w:r>
      <w:rPr>
        <w:rStyle w:val="a5"/>
      </w:rPr>
      <w:fldChar w:fldCharType="begin"/>
    </w:r>
    <w:r w:rsidR="001A53D5">
      <w:rPr>
        <w:rStyle w:val="a5"/>
      </w:rPr>
      <w:instrText xml:space="preserve">PAGE  </w:instrText>
    </w:r>
    <w:r>
      <w:rPr>
        <w:rStyle w:val="a5"/>
      </w:rPr>
      <w:fldChar w:fldCharType="separate"/>
    </w:r>
    <w:r w:rsidR="004511AC">
      <w:rPr>
        <w:rStyle w:val="a5"/>
        <w:noProof/>
      </w:rPr>
      <w:t>1</w:t>
    </w:r>
    <w:r>
      <w:rPr>
        <w:rStyle w:val="a5"/>
      </w:rPr>
      <w:fldChar w:fldCharType="end"/>
    </w:r>
  </w:p>
  <w:p w:rsidR="00463C9F" w:rsidRDefault="00663165" w:rsidP="00DD168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5B7824"/>
    <w:rsid w:val="000C5126"/>
    <w:rsid w:val="00130865"/>
    <w:rsid w:val="001A53D5"/>
    <w:rsid w:val="002E718F"/>
    <w:rsid w:val="004511AC"/>
    <w:rsid w:val="005B7824"/>
    <w:rsid w:val="00663165"/>
    <w:rsid w:val="00C33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FC"/>
  </w:style>
  <w:style w:type="paragraph" w:styleId="5">
    <w:name w:val="heading 5"/>
    <w:basedOn w:val="a"/>
    <w:next w:val="a"/>
    <w:link w:val="50"/>
    <w:uiPriority w:val="9"/>
    <w:semiHidden/>
    <w:unhideWhenUsed/>
    <w:qFormat/>
    <w:rsid w:val="005B7824"/>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5B7824"/>
    <w:rPr>
      <w:rFonts w:ascii="Calibri" w:eastAsia="Times New Roman" w:hAnsi="Calibri" w:cs="Times New Roman"/>
      <w:b/>
      <w:bCs/>
      <w:i/>
      <w:iCs/>
      <w:sz w:val="26"/>
      <w:szCs w:val="26"/>
      <w:lang w:eastAsia="ar-SA"/>
    </w:rPr>
  </w:style>
  <w:style w:type="paragraph" w:styleId="a3">
    <w:name w:val="header"/>
    <w:basedOn w:val="a"/>
    <w:link w:val="1"/>
    <w:rsid w:val="005B7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5B7824"/>
  </w:style>
  <w:style w:type="character" w:styleId="a5">
    <w:name w:val="page number"/>
    <w:basedOn w:val="a0"/>
    <w:rsid w:val="005B7824"/>
  </w:style>
  <w:style w:type="paragraph" w:styleId="a6">
    <w:name w:val="Normal (Web)"/>
    <w:basedOn w:val="a"/>
    <w:uiPriority w:val="99"/>
    <w:unhideWhenUsed/>
    <w:rsid w:val="005B7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B782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
    <w:name w:val="Верхний колонтитул Знак1"/>
    <w:basedOn w:val="a0"/>
    <w:link w:val="a3"/>
    <w:locked/>
    <w:rsid w:val="005B78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2016-12-05T07:45:00Z</cp:lastPrinted>
  <dcterms:created xsi:type="dcterms:W3CDTF">2016-11-07T04:53:00Z</dcterms:created>
  <dcterms:modified xsi:type="dcterms:W3CDTF">2016-12-05T07:52:00Z</dcterms:modified>
</cp:coreProperties>
</file>