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8A" w:rsidRDefault="00257D8A" w:rsidP="00257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57D8A" w:rsidRDefault="00257D8A" w:rsidP="00257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257D8A" w:rsidRDefault="00257D8A" w:rsidP="00257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257D8A" w:rsidRDefault="00257D8A" w:rsidP="00257D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257D8A" w:rsidTr="00257D8A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57D8A" w:rsidRDefault="00257D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257D8A" w:rsidRDefault="00257D8A" w:rsidP="00257D8A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257D8A" w:rsidRDefault="00257D8A" w:rsidP="00257D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 14 декабря 2016 г.   №  120</w:t>
      </w:r>
    </w:p>
    <w:p w:rsidR="00257D8A" w:rsidRDefault="00257D8A" w:rsidP="00257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D8A" w:rsidRDefault="00257D8A" w:rsidP="00257D8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№ 75 от 15.06.2015 г.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>
        <w:rPr>
          <w:rFonts w:ascii="Arial" w:hAnsi="Arial" w:cs="Arial"/>
          <w:b/>
          <w:bCs/>
          <w:sz w:val="24"/>
          <w:szCs w:val="24"/>
        </w:rPr>
        <w:t xml:space="preserve"> на территории Логовского  сельского поселения»</w:t>
      </w:r>
    </w:p>
    <w:p w:rsidR="00257D8A" w:rsidRDefault="00257D8A" w:rsidP="00257D8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7D8A" w:rsidRDefault="00257D8A" w:rsidP="00257D8A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",  закона Волгоградской области «О дополнительных мерах по противодействию коррупции в Волгоградской области» № 1920-ОД от 13.07.2009 г., </w:t>
      </w:r>
      <w:r>
        <w:rPr>
          <w:rFonts w:ascii="Arial" w:hAnsi="Arial" w:cs="Arial"/>
          <w:color w:val="000000"/>
          <w:sz w:val="24"/>
          <w:szCs w:val="24"/>
        </w:rPr>
        <w:t xml:space="preserve"> представления прокурора  Калачевского района от 09.12.2016 г. № 70-102/2016,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уставом Логовского  сельского поселения </w:t>
      </w:r>
    </w:p>
    <w:p w:rsidR="00257D8A" w:rsidRDefault="00257D8A" w:rsidP="00257D8A">
      <w:pPr>
        <w:jc w:val="both"/>
        <w:rPr>
          <w:rStyle w:val="FontStyle13"/>
          <w:rFonts w:ascii="Arial" w:hAnsi="Arial" w:cs="Arial"/>
          <w:bCs w:val="0"/>
        </w:rPr>
      </w:pPr>
      <w:r>
        <w:rPr>
          <w:rStyle w:val="FontStyle13"/>
          <w:rFonts w:ascii="Arial" w:eastAsia="Times New Roman" w:hAnsi="Arial" w:cs="Arial"/>
          <w:bCs w:val="0"/>
          <w:color w:val="000000"/>
        </w:rPr>
        <w:t xml:space="preserve">ПОСТАНОВЛЯЕТ: </w:t>
      </w:r>
    </w:p>
    <w:p w:rsidR="00257D8A" w:rsidRDefault="00257D8A" w:rsidP="00257D8A">
      <w:pPr>
        <w:pStyle w:val="Style6"/>
        <w:widowControl/>
        <w:spacing w:line="240" w:lineRule="auto"/>
        <w:rPr>
          <w:rStyle w:val="FontStyle13"/>
          <w:rFonts w:ascii="Arial" w:hAnsi="Arial" w:cs="Arial"/>
          <w:b w:val="0"/>
          <w:spacing w:val="70"/>
        </w:rPr>
      </w:pPr>
    </w:p>
    <w:p w:rsidR="00257D8A" w:rsidRDefault="00257D8A" w:rsidP="00257D8A">
      <w:pPr>
        <w:pStyle w:val="1"/>
        <w:ind w:firstLine="418"/>
        <w:jc w:val="both"/>
      </w:pPr>
      <w:r>
        <w:rPr>
          <w:rStyle w:val="FontStyle14"/>
          <w:rFonts w:ascii="Arial" w:hAnsi="Arial" w:cs="Arial"/>
        </w:rPr>
        <w:t>1.Внести изменения в  пункт 8 абзац 1 «Положения</w:t>
      </w:r>
      <w:r>
        <w:rPr>
          <w:rFonts w:ascii="Arial" w:hAnsi="Arial" w:cs="Arial"/>
          <w:sz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Логовского  сельского поселения.»  и читать его в новой редакции:</w:t>
      </w:r>
    </w:p>
    <w:p w:rsidR="00257D8A" w:rsidRDefault="00257D8A" w:rsidP="00257D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 Орган местного самоуправления создает в установленном им порядке комиссию для оценки жилых помещений муниципального жилищного фонда и </w:t>
      </w:r>
      <w:r>
        <w:rPr>
          <w:rFonts w:ascii="Arial" w:hAnsi="Arial" w:cs="Arial"/>
          <w:color w:val="000000" w:themeColor="text1"/>
          <w:sz w:val="24"/>
          <w:szCs w:val="24"/>
        </w:rPr>
        <w:t>частного жилищного фонда, за исключением случаев предусмотренных пунктом 7(1) Положения «О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правительством  Российской Федерации от 28.01.2006 г. № 47. В состав комиссии включаются представители этого органа местного самоуправления. Председателем комиссии</w:t>
      </w:r>
      <w:r>
        <w:rPr>
          <w:rFonts w:ascii="Arial" w:hAnsi="Arial" w:cs="Arial"/>
          <w:sz w:val="24"/>
          <w:szCs w:val="24"/>
        </w:rPr>
        <w:t xml:space="preserve"> назначается должностное лицо указанного органа местного самоуправления.»</w:t>
      </w:r>
    </w:p>
    <w:p w:rsidR="00257D8A" w:rsidRDefault="00257D8A" w:rsidP="00257D8A">
      <w:pPr>
        <w:pStyle w:val="1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Style w:val="FontStyle14"/>
          <w:rFonts w:ascii="Arial" w:hAnsi="Arial" w:cs="Arial"/>
        </w:rPr>
        <w:t xml:space="preserve"> Внести изменения в  пункт 46  «  </w:t>
      </w:r>
      <w:r>
        <w:rPr>
          <w:rFonts w:ascii="Arial" w:hAnsi="Arial" w:cs="Arial"/>
          <w:sz w:val="24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Логовского  сельского поселения.»  и читать его в новой редакции: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«46.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r:id="rId4"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rStyle w:val="a3"/>
            <w:sz w:val="24"/>
          </w:rPr>
          <w:t>пункте 47</w:t>
        </w:r>
      </w:hyperlink>
      <w:r>
        <w:rPr>
          <w:sz w:val="24"/>
          <w:szCs w:val="24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работы комиссия вправе назначить дополнительные обследования и </w:t>
      </w:r>
      <w:r>
        <w:rPr>
          <w:sz w:val="24"/>
          <w:szCs w:val="24"/>
        </w:rPr>
        <w:lastRenderedPageBreak/>
        <w:t>испытания, результаты которых приобщаются к документам, ранее представленным на рассмотрение комиссии.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5" w:anchor="Par155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>
          <w:rPr>
            <w:rStyle w:val="a3"/>
            <w:sz w:val="24"/>
          </w:rPr>
          <w:t>пунктом 45</w:t>
        </w:r>
      </w:hyperlink>
      <w:r>
        <w:rPr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6" w:anchor="Par178" w:tooltip="46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настоящего Положения, либо решение о проведении " w:history="1">
        <w:r>
          <w:rPr>
            <w:rStyle w:val="a3"/>
            <w:sz w:val="24"/>
          </w:rPr>
          <w:t>абзацем первым</w:t>
        </w:r>
      </w:hyperlink>
      <w:r>
        <w:rPr>
          <w:sz w:val="24"/>
          <w:szCs w:val="24"/>
        </w:rPr>
        <w:t xml:space="preserve"> настоящего пункта.</w:t>
      </w:r>
    </w:p>
    <w:p w:rsidR="00257D8A" w:rsidRDefault="00257D8A" w:rsidP="00257D8A">
      <w:pPr>
        <w:pStyle w:val="1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Style w:val="FontStyle14"/>
          <w:rFonts w:ascii="Arial" w:hAnsi="Arial" w:cs="Arial"/>
        </w:rPr>
        <w:t xml:space="preserve"> Внести изменения в  пункт 47  «  </w:t>
      </w:r>
      <w:r>
        <w:rPr>
          <w:rFonts w:ascii="Arial" w:hAnsi="Arial" w:cs="Arial"/>
          <w:sz w:val="24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Логовского  сельского поселения.»  и читать его в новой редакции: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57D8A" w:rsidRDefault="00257D8A" w:rsidP="00257D8A">
      <w:pPr>
        <w:pStyle w:val="1"/>
        <w:ind w:firstLine="540"/>
        <w:jc w:val="both"/>
        <w:rPr>
          <w:rFonts w:ascii="Arial" w:hAnsi="Arial" w:cs="Arial"/>
          <w:sz w:val="24"/>
        </w:rPr>
      </w:pPr>
      <w:r>
        <w:rPr>
          <w:rStyle w:val="FontStyle14"/>
          <w:rFonts w:ascii="Arial" w:hAnsi="Arial" w:cs="Arial"/>
        </w:rPr>
        <w:t xml:space="preserve">4 Внести изменения в  пункт 51   «  </w:t>
      </w:r>
      <w:r>
        <w:rPr>
          <w:rFonts w:ascii="Arial" w:hAnsi="Arial" w:cs="Arial"/>
          <w:sz w:val="24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Логовского  сельского поселения.»  и читать его в новой редакции: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51. Комиссия в 5-дневный срок со дня принятия решения, предусмотренного </w:t>
      </w:r>
      <w:hyperlink r:id="rId7" w:anchor="Par194" w:tooltip="49. В случае обследования помещения комиссия составляет в 3 экземплярах акт обследования помещения по форме согласно приложению N 2." w:history="1">
        <w:r>
          <w:rPr>
            <w:rStyle w:val="a3"/>
            <w:sz w:val="24"/>
          </w:rPr>
          <w:t>пунктом 49</w:t>
        </w:r>
      </w:hyperlink>
      <w:r>
        <w:rPr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</w:t>
      </w:r>
      <w:r>
        <w:rPr>
          <w:sz w:val="24"/>
          <w:szCs w:val="24"/>
        </w:rPr>
        <w:lastRenderedPageBreak/>
        <w:t>контроля) по месту нахождения такого помещения или дома.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8" w:anchor="Par121" w:tooltip="36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" w:history="1">
        <w:r>
          <w:rPr>
            <w:rStyle w:val="a3"/>
            <w:sz w:val="24"/>
          </w:rPr>
          <w:t>пунктом 36</w:t>
        </w:r>
      </w:hyperlink>
      <w:r>
        <w:rPr>
          <w:sz w:val="24"/>
          <w:szCs w:val="24"/>
        </w:rPr>
        <w:t xml:space="preserve"> настоящего Положения, решение, предусмотренное </w:t>
      </w:r>
      <w:hyperlink r:id="rId9"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rStyle w:val="a3"/>
            <w:sz w:val="24"/>
          </w:rPr>
          <w:t>пунктом 47</w:t>
        </w:r>
      </w:hyperlink>
      <w:r>
        <w:rPr>
          <w:sz w:val="24"/>
          <w:szCs w:val="24"/>
        </w:rPr>
        <w:t xml:space="preserve">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0" w:anchor="Par183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>
          <w:rPr>
            <w:rStyle w:val="a3"/>
            <w:sz w:val="24"/>
          </w:rPr>
          <w:t>пунктом 47</w:t>
        </w:r>
      </w:hyperlink>
      <w:r>
        <w:rPr>
          <w:sz w:val="24"/>
          <w:szCs w:val="24"/>
        </w:rPr>
        <w:t xml:space="preserve">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257D8A" w:rsidRDefault="00257D8A" w:rsidP="00257D8A">
      <w:pPr>
        <w:pStyle w:val="1"/>
        <w:ind w:firstLine="540"/>
        <w:jc w:val="both"/>
        <w:rPr>
          <w:rFonts w:ascii="Arial" w:hAnsi="Arial" w:cs="Arial"/>
          <w:sz w:val="24"/>
        </w:rPr>
      </w:pPr>
      <w:r>
        <w:rPr>
          <w:rStyle w:val="FontStyle14"/>
          <w:rFonts w:ascii="Arial" w:hAnsi="Arial" w:cs="Arial"/>
        </w:rPr>
        <w:t xml:space="preserve">5 Внести изменения в  пункт 53   «  </w:t>
      </w:r>
      <w:r>
        <w:rPr>
          <w:rFonts w:ascii="Arial" w:hAnsi="Arial" w:cs="Arial"/>
          <w:sz w:val="24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Логовского  сельского поселения.»  и читать его в новой редакции:</w:t>
      </w:r>
    </w:p>
    <w:p w:rsidR="00257D8A" w:rsidRDefault="00257D8A" w:rsidP="00257D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«54.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1" w:anchor="Par231" w:tooltip="                           Заключение" w:history="1">
        <w:r>
          <w:rPr>
            <w:rStyle w:val="a3"/>
            <w:sz w:val="24"/>
          </w:rPr>
          <w:t>приложению N 1</w:t>
        </w:r>
      </w:hyperlink>
      <w:r>
        <w:rPr>
          <w:sz w:val="24"/>
          <w:szCs w:val="24"/>
        </w:rPr>
        <w:t xml:space="preserve">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комиссией).»</w:t>
      </w:r>
    </w:p>
    <w:p w:rsidR="00257D8A" w:rsidRDefault="00257D8A" w:rsidP="00257D8A">
      <w:pPr>
        <w:spacing w:after="0" w:line="240" w:lineRule="auto"/>
        <w:ind w:firstLine="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  <w:lang w:val="de-DE"/>
        </w:rPr>
        <w:t>вступает в силу</w:t>
      </w:r>
      <w:r>
        <w:rPr>
          <w:rFonts w:ascii="Arial" w:hAnsi="Arial" w:cs="Arial"/>
          <w:sz w:val="24"/>
          <w:szCs w:val="24"/>
        </w:rPr>
        <w:t xml:space="preserve"> с момента его подписания.</w:t>
      </w:r>
    </w:p>
    <w:p w:rsidR="00257D8A" w:rsidRDefault="00257D8A" w:rsidP="00257D8A">
      <w:pPr>
        <w:spacing w:after="0" w:line="240" w:lineRule="auto"/>
        <w:ind w:firstLine="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257D8A" w:rsidRDefault="00257D8A" w:rsidP="00257D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57D8A" w:rsidRDefault="00257D8A" w:rsidP="00257D8A">
      <w:pPr>
        <w:pStyle w:val="Style6"/>
        <w:widowControl/>
        <w:spacing w:line="298" w:lineRule="exact"/>
        <w:rPr>
          <w:rStyle w:val="FontStyle14"/>
          <w:rFonts w:ascii="Arial" w:hAnsi="Arial" w:cs="Arial"/>
        </w:rPr>
      </w:pPr>
    </w:p>
    <w:p w:rsidR="00257D8A" w:rsidRDefault="00257D8A" w:rsidP="00257D8A">
      <w:pPr>
        <w:spacing w:after="0"/>
        <w:rPr>
          <w:b/>
        </w:rPr>
      </w:pPr>
      <w:r>
        <w:rPr>
          <w:rFonts w:ascii="Arial" w:hAnsi="Arial" w:cs="Arial"/>
          <w:b/>
          <w:sz w:val="24"/>
          <w:szCs w:val="24"/>
        </w:rPr>
        <w:t>Глава Логовского</w:t>
      </w:r>
    </w:p>
    <w:p w:rsidR="00257D8A" w:rsidRDefault="00257D8A" w:rsidP="00257D8A">
      <w:pPr>
        <w:spacing w:after="0"/>
        <w:rPr>
          <w:rStyle w:val="FontStyle14"/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                 А.В. Братухин</w:t>
      </w:r>
    </w:p>
    <w:p w:rsidR="00257D8A" w:rsidRDefault="00257D8A" w:rsidP="00257D8A"/>
    <w:p w:rsidR="00A84782" w:rsidRDefault="00A84782"/>
    <w:sectPr w:rsidR="00A8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57D8A"/>
    <w:rsid w:val="00257D8A"/>
    <w:rsid w:val="00A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7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8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257D8A"/>
    <w:rPr>
      <w:color w:val="0000FF"/>
      <w:u w:val="single"/>
    </w:rPr>
  </w:style>
  <w:style w:type="paragraph" w:customStyle="1" w:styleId="ConsPlusNormal">
    <w:name w:val="ConsPlusNormal"/>
    <w:rsid w:val="00257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57D8A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57D8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57D8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11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5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10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4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Relationship Id="rId9" Type="http://schemas.openxmlformats.org/officeDocument/2006/relationships/hyperlink" Target="file:///C:\DOCUME~1\1\LOCALS~1\Temp\Rar$DI01.031\&#8470;%20120%20&#1086;%20&#1074;&#1085;&#1077;&#1089;&#1077;&#1085;&#1080;&#1077;%20&#1080;&#1079;&#1084;&#1077;&#1085;&#1077;&#1085;&#1080;&#1081;%20&#1074;%20&#1087;&#1086;&#1089;&#1090;&#1072;&#1085;&#1086;&#1074;&#1083;&#1077;&#1085;&#1080;&#1077;%20&#8470;%2075%20&#1086;&#1090;%2019.06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2016-12-28T09:45:00Z</dcterms:created>
  <dcterms:modified xsi:type="dcterms:W3CDTF">2016-12-28T09:45:00Z</dcterms:modified>
</cp:coreProperties>
</file>