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1" w:rsidRPr="00CD29EE" w:rsidRDefault="00043A51" w:rsidP="000A5FD7">
      <w:pPr>
        <w:jc w:val="center"/>
        <w:rPr>
          <w:rFonts w:ascii="Arial" w:hAnsi="Arial" w:cs="Arial"/>
          <w:b/>
        </w:rPr>
      </w:pPr>
    </w:p>
    <w:p w:rsidR="00043A51" w:rsidRPr="00CD29EE" w:rsidRDefault="00043A51" w:rsidP="000A5FD7">
      <w:pPr>
        <w:jc w:val="center"/>
        <w:rPr>
          <w:rFonts w:ascii="Arial" w:hAnsi="Arial" w:cs="Arial"/>
          <w:b/>
        </w:rPr>
      </w:pPr>
    </w:p>
    <w:p w:rsidR="00ED7463" w:rsidRPr="00CD29EE" w:rsidRDefault="00ED7463" w:rsidP="00ED7463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АДМИНИСТРАЦИЯ</w:t>
      </w:r>
    </w:p>
    <w:p w:rsidR="00ED7463" w:rsidRPr="00CD29EE" w:rsidRDefault="00ED7463" w:rsidP="00ED7463">
      <w:pPr>
        <w:pStyle w:val="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CD29EE">
        <w:rPr>
          <w:rFonts w:ascii="Arial" w:hAnsi="Arial" w:cs="Arial"/>
          <w:i w:val="0"/>
          <w:sz w:val="24"/>
          <w:szCs w:val="24"/>
        </w:rPr>
        <w:t>ЛОГОВСКОГО СЕЛЬСКОГО ПОСЕЛЕНИЯ</w:t>
      </w:r>
    </w:p>
    <w:p w:rsidR="00ED7463" w:rsidRPr="00CD29EE" w:rsidRDefault="00ED7463" w:rsidP="00ED7463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КАЛАЧЁВСКОГО  МУНИЦИПАЛЬНОГО РАЙОНА</w:t>
      </w:r>
    </w:p>
    <w:p w:rsidR="00ED7463" w:rsidRPr="00CD29EE" w:rsidRDefault="00ED7463" w:rsidP="00ED7463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648"/>
      </w:tblGrid>
      <w:tr w:rsidR="00ED7463" w:rsidRPr="00CD29EE" w:rsidTr="00ED368E">
        <w:trPr>
          <w:trHeight w:val="100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7463" w:rsidRPr="00CD29EE" w:rsidRDefault="00ED7463" w:rsidP="00ED368E">
            <w:pPr>
              <w:rPr>
                <w:rFonts w:ascii="Arial" w:hAnsi="Arial" w:cs="Arial"/>
              </w:rPr>
            </w:pPr>
          </w:p>
        </w:tc>
      </w:tr>
    </w:tbl>
    <w:p w:rsidR="00ED7463" w:rsidRPr="00CD29EE" w:rsidRDefault="00ED7463" w:rsidP="00ED7463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ПОСТАНОВЛЕНИЕ</w:t>
      </w:r>
    </w:p>
    <w:p w:rsidR="00ED7463" w:rsidRPr="00CD29EE" w:rsidRDefault="00ED7463" w:rsidP="00ED7463">
      <w:pPr>
        <w:jc w:val="center"/>
        <w:rPr>
          <w:rFonts w:ascii="Arial" w:hAnsi="Arial" w:cs="Arial"/>
          <w:b/>
        </w:rPr>
      </w:pPr>
    </w:p>
    <w:p w:rsidR="00ED7463" w:rsidRPr="002F78CA" w:rsidRDefault="00ED7463" w:rsidP="00ED7463">
      <w:pPr>
        <w:rPr>
          <w:rFonts w:ascii="Arial" w:hAnsi="Arial" w:cs="Arial"/>
        </w:rPr>
      </w:pPr>
      <w:r w:rsidRPr="002F78CA">
        <w:rPr>
          <w:rFonts w:ascii="Arial" w:hAnsi="Arial" w:cs="Arial"/>
        </w:rPr>
        <w:t>От 16  ноября  20</w:t>
      </w:r>
      <w:r w:rsidR="002F78CA" w:rsidRPr="002F78CA">
        <w:rPr>
          <w:rFonts w:ascii="Arial" w:hAnsi="Arial" w:cs="Arial"/>
        </w:rPr>
        <w:t xml:space="preserve">16 г. </w:t>
      </w:r>
      <w:r w:rsidRPr="002F78CA">
        <w:rPr>
          <w:rFonts w:ascii="Arial" w:hAnsi="Arial" w:cs="Arial"/>
        </w:rPr>
        <w:t>№111</w:t>
      </w:r>
    </w:p>
    <w:p w:rsidR="00ED7463" w:rsidRPr="00CD29EE" w:rsidRDefault="00ED7463" w:rsidP="00ED7463">
      <w:pPr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                             </w:t>
      </w:r>
    </w:p>
    <w:p w:rsidR="00A0308A" w:rsidRPr="00CD29EE" w:rsidRDefault="00A0308A" w:rsidP="00A0308A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Об утверждении Методики прогнозирования</w:t>
      </w:r>
    </w:p>
    <w:p w:rsidR="00A0308A" w:rsidRPr="00CD29EE" w:rsidRDefault="00A0308A" w:rsidP="00A0308A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 xml:space="preserve"> поступлений доходов в бюджет </w:t>
      </w:r>
      <w:r w:rsidR="006A2EEE" w:rsidRPr="00CD29EE">
        <w:rPr>
          <w:rFonts w:ascii="Arial" w:hAnsi="Arial" w:cs="Arial"/>
          <w:b/>
        </w:rPr>
        <w:t>Логов</w:t>
      </w:r>
      <w:r w:rsidRPr="00CD29EE">
        <w:rPr>
          <w:rFonts w:ascii="Arial" w:hAnsi="Arial" w:cs="Arial"/>
          <w:b/>
        </w:rPr>
        <w:t xml:space="preserve">ского сельского поселения, администрируемых администрацией </w:t>
      </w:r>
      <w:r w:rsidR="006A2EEE" w:rsidRPr="00CD29EE">
        <w:rPr>
          <w:rFonts w:ascii="Arial" w:hAnsi="Arial" w:cs="Arial"/>
          <w:b/>
        </w:rPr>
        <w:t>Логов</w:t>
      </w:r>
      <w:r w:rsidRPr="00CD29EE">
        <w:rPr>
          <w:rFonts w:ascii="Arial" w:hAnsi="Arial" w:cs="Arial"/>
          <w:b/>
        </w:rPr>
        <w:t>ского сельского поселения</w:t>
      </w:r>
    </w:p>
    <w:p w:rsidR="00A0308A" w:rsidRPr="00CD29EE" w:rsidRDefault="00A0308A" w:rsidP="00A0308A">
      <w:pPr>
        <w:jc w:val="center"/>
        <w:rPr>
          <w:rFonts w:ascii="Arial" w:hAnsi="Arial" w:cs="Arial"/>
          <w:b/>
        </w:rPr>
      </w:pPr>
      <w:r w:rsidRPr="00CD29EE">
        <w:rPr>
          <w:rFonts w:ascii="Arial" w:hAnsi="Arial" w:cs="Arial"/>
          <w:b/>
        </w:rPr>
        <w:t>Калачевского муниципального района</w:t>
      </w:r>
    </w:p>
    <w:p w:rsidR="00A0308A" w:rsidRPr="00CD29EE" w:rsidRDefault="00A0308A" w:rsidP="00A0308A">
      <w:pPr>
        <w:jc w:val="center"/>
        <w:rPr>
          <w:rFonts w:ascii="Arial" w:hAnsi="Arial" w:cs="Arial"/>
          <w:b/>
        </w:rPr>
      </w:pPr>
    </w:p>
    <w:p w:rsidR="00A0308A" w:rsidRDefault="00A0308A" w:rsidP="00A0308A">
      <w:pPr>
        <w:ind w:firstLine="567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В соответствии со </w:t>
      </w:r>
      <w:hyperlink r:id="rId7" w:history="1">
        <w:r w:rsidRPr="00CD29EE">
          <w:rPr>
            <w:rStyle w:val="a5"/>
            <w:rFonts w:ascii="Arial" w:hAnsi="Arial" w:cs="Arial"/>
          </w:rPr>
          <w:t>статьей 160.1</w:t>
        </w:r>
      </w:hyperlink>
      <w:r w:rsidRPr="00CD29EE">
        <w:rPr>
          <w:rFonts w:ascii="Arial" w:hAnsi="Arial" w:cs="Arial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 от 23 июня 2016 года № 574, </w:t>
      </w:r>
    </w:p>
    <w:p w:rsidR="00CD29EE" w:rsidRPr="00CD29EE" w:rsidRDefault="00CD29EE" w:rsidP="00A0308A">
      <w:pPr>
        <w:ind w:firstLine="567"/>
        <w:jc w:val="both"/>
        <w:rPr>
          <w:rFonts w:ascii="Arial" w:hAnsi="Arial" w:cs="Arial"/>
          <w:b/>
        </w:rPr>
      </w:pPr>
    </w:p>
    <w:p w:rsidR="00CD29EE" w:rsidRPr="00CD29EE" w:rsidRDefault="00CD29EE" w:rsidP="00A0308A">
      <w:pPr>
        <w:ind w:firstLine="567"/>
        <w:jc w:val="both"/>
        <w:rPr>
          <w:rFonts w:ascii="Arial" w:hAnsi="Arial" w:cs="Arial"/>
          <w:b/>
          <w:lang w:eastAsia="en-US"/>
        </w:rPr>
      </w:pPr>
      <w:r w:rsidRPr="00CD29EE">
        <w:rPr>
          <w:rFonts w:ascii="Arial" w:hAnsi="Arial" w:cs="Arial"/>
          <w:b/>
        </w:rPr>
        <w:t>ПОСТАНОВЛЯЕТ:</w:t>
      </w:r>
    </w:p>
    <w:p w:rsidR="00A0308A" w:rsidRPr="00CD29EE" w:rsidRDefault="00A0308A" w:rsidP="00A0308A">
      <w:pPr>
        <w:pStyle w:val="a9"/>
        <w:numPr>
          <w:ilvl w:val="0"/>
          <w:numId w:val="32"/>
        </w:numPr>
        <w:spacing w:before="100" w:beforeAutospacing="1" w:after="100" w:afterAutospacing="1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29EE">
        <w:rPr>
          <w:rFonts w:ascii="Arial" w:hAnsi="Arial" w:cs="Arial"/>
          <w:sz w:val="24"/>
          <w:szCs w:val="24"/>
        </w:rPr>
        <w:t xml:space="preserve">Утвердить Методику прогнозирования поступлений доходов в бюджет </w:t>
      </w:r>
      <w:r w:rsidR="006A2EEE" w:rsidRPr="00CD29EE">
        <w:rPr>
          <w:rFonts w:ascii="Arial" w:hAnsi="Arial" w:cs="Arial"/>
          <w:sz w:val="24"/>
          <w:szCs w:val="24"/>
        </w:rPr>
        <w:t>Логов</w:t>
      </w:r>
      <w:r w:rsidRPr="00CD29EE">
        <w:rPr>
          <w:rFonts w:ascii="Arial" w:hAnsi="Arial" w:cs="Arial"/>
          <w:sz w:val="24"/>
          <w:szCs w:val="24"/>
        </w:rPr>
        <w:t xml:space="preserve">ского сельского поселения, администрируемых администрацией </w:t>
      </w:r>
      <w:r w:rsidR="006A2EEE" w:rsidRPr="00CD29EE">
        <w:rPr>
          <w:rFonts w:ascii="Arial" w:hAnsi="Arial" w:cs="Arial"/>
          <w:sz w:val="24"/>
          <w:szCs w:val="24"/>
        </w:rPr>
        <w:t>Логов</w:t>
      </w:r>
      <w:r w:rsidRPr="00CD29EE">
        <w:rPr>
          <w:rFonts w:ascii="Arial" w:hAnsi="Arial" w:cs="Arial"/>
          <w:sz w:val="24"/>
          <w:szCs w:val="24"/>
        </w:rPr>
        <w:t>ского сельского поселения Калачевского муниципального района согласно приложению к настоящему постановлению.</w:t>
      </w:r>
    </w:p>
    <w:p w:rsidR="00A0308A" w:rsidRPr="00CD29EE" w:rsidRDefault="00A0308A" w:rsidP="00A0308A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D29EE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A0308A" w:rsidRPr="00CD29EE" w:rsidRDefault="00A0308A" w:rsidP="00A0308A">
      <w:pPr>
        <w:jc w:val="both"/>
        <w:rPr>
          <w:rFonts w:ascii="Arial" w:hAnsi="Arial" w:cs="Arial"/>
          <w:b/>
          <w:bCs/>
        </w:rPr>
      </w:pPr>
    </w:p>
    <w:p w:rsidR="00A0308A" w:rsidRPr="00CD29EE" w:rsidRDefault="00A0308A" w:rsidP="00A0308A">
      <w:pPr>
        <w:outlineLvl w:val="1"/>
        <w:rPr>
          <w:rFonts w:ascii="Arial" w:hAnsi="Arial" w:cs="Arial"/>
          <w:b/>
          <w:bCs/>
        </w:rPr>
      </w:pPr>
    </w:p>
    <w:p w:rsidR="00A0308A" w:rsidRPr="00CD29EE" w:rsidRDefault="00A0308A" w:rsidP="00A0308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CD29EE">
        <w:rPr>
          <w:rFonts w:ascii="Arial" w:hAnsi="Arial" w:cs="Arial"/>
          <w:bCs/>
          <w:sz w:val="24"/>
          <w:szCs w:val="24"/>
        </w:rPr>
        <w:t xml:space="preserve">Глава  </w:t>
      </w:r>
      <w:r w:rsidR="006A2EEE" w:rsidRPr="00CD29EE">
        <w:rPr>
          <w:rFonts w:ascii="Arial" w:hAnsi="Arial" w:cs="Arial"/>
          <w:bCs/>
          <w:sz w:val="24"/>
          <w:szCs w:val="24"/>
        </w:rPr>
        <w:t>Логов</w:t>
      </w:r>
      <w:r w:rsidRPr="00CD29EE">
        <w:rPr>
          <w:rFonts w:ascii="Arial" w:hAnsi="Arial" w:cs="Arial"/>
          <w:bCs/>
          <w:sz w:val="24"/>
          <w:szCs w:val="24"/>
        </w:rPr>
        <w:t>ского</w:t>
      </w:r>
    </w:p>
    <w:p w:rsidR="00A0308A" w:rsidRPr="00CD29EE" w:rsidRDefault="00A0308A" w:rsidP="00A0308A">
      <w:pPr>
        <w:pStyle w:val="a3"/>
        <w:jc w:val="both"/>
        <w:rPr>
          <w:rFonts w:ascii="Arial" w:hAnsi="Arial" w:cs="Arial"/>
          <w:sz w:val="24"/>
          <w:szCs w:val="24"/>
        </w:rPr>
      </w:pPr>
      <w:r w:rsidRPr="00CD29EE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</w:t>
      </w:r>
      <w:r w:rsidR="00A9763C" w:rsidRPr="00CD29EE">
        <w:rPr>
          <w:rFonts w:ascii="Arial" w:hAnsi="Arial" w:cs="Arial"/>
          <w:bCs/>
          <w:sz w:val="24"/>
          <w:szCs w:val="24"/>
        </w:rPr>
        <w:t xml:space="preserve">     </w:t>
      </w:r>
      <w:r w:rsidR="00ED7463" w:rsidRPr="00CD29EE">
        <w:rPr>
          <w:rFonts w:ascii="Arial" w:hAnsi="Arial" w:cs="Arial"/>
          <w:bCs/>
          <w:sz w:val="24"/>
          <w:szCs w:val="24"/>
        </w:rPr>
        <w:t xml:space="preserve">  </w:t>
      </w:r>
      <w:r w:rsidR="00A9763C" w:rsidRPr="00CD29EE">
        <w:rPr>
          <w:rFonts w:ascii="Arial" w:hAnsi="Arial" w:cs="Arial"/>
          <w:bCs/>
          <w:sz w:val="24"/>
          <w:szCs w:val="24"/>
        </w:rPr>
        <w:t xml:space="preserve">    </w:t>
      </w:r>
      <w:r w:rsidRPr="00CD29EE">
        <w:rPr>
          <w:rFonts w:ascii="Arial" w:hAnsi="Arial" w:cs="Arial"/>
          <w:bCs/>
          <w:sz w:val="24"/>
          <w:szCs w:val="24"/>
        </w:rPr>
        <w:t xml:space="preserve">  </w:t>
      </w:r>
      <w:r w:rsidR="003C44A1" w:rsidRPr="00CD29EE">
        <w:rPr>
          <w:rFonts w:ascii="Arial" w:hAnsi="Arial" w:cs="Arial"/>
          <w:bCs/>
          <w:sz w:val="24"/>
          <w:szCs w:val="24"/>
        </w:rPr>
        <w:t>А.В.</w:t>
      </w:r>
      <w:r w:rsidR="006A2EEE" w:rsidRPr="00CD29EE">
        <w:rPr>
          <w:rFonts w:ascii="Arial" w:hAnsi="Arial" w:cs="Arial"/>
          <w:bCs/>
          <w:sz w:val="24"/>
          <w:szCs w:val="24"/>
        </w:rPr>
        <w:t>Братухин</w:t>
      </w:r>
    </w:p>
    <w:p w:rsidR="00A0308A" w:rsidRPr="00CD29EE" w:rsidRDefault="00A0308A" w:rsidP="00A0308A">
      <w:pPr>
        <w:jc w:val="right"/>
        <w:rPr>
          <w:rFonts w:ascii="Arial" w:hAnsi="Arial" w:cs="Arial"/>
          <w:b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Pr="00CD29EE" w:rsidRDefault="00ED7463" w:rsidP="00A0308A">
      <w:pPr>
        <w:jc w:val="right"/>
        <w:rPr>
          <w:rFonts w:ascii="Arial" w:hAnsi="Arial" w:cs="Arial"/>
        </w:rPr>
      </w:pPr>
    </w:p>
    <w:p w:rsidR="00ED7463" w:rsidRDefault="00ED7463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P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CD29EE" w:rsidRDefault="00CD29EE" w:rsidP="00A0308A">
      <w:pPr>
        <w:jc w:val="right"/>
        <w:rPr>
          <w:rFonts w:ascii="Arial" w:hAnsi="Arial" w:cs="Arial"/>
        </w:rPr>
      </w:pPr>
    </w:p>
    <w:p w:rsidR="00A0308A" w:rsidRPr="00CD29EE" w:rsidRDefault="00A0308A" w:rsidP="00A0308A">
      <w:pPr>
        <w:jc w:val="right"/>
        <w:rPr>
          <w:rFonts w:ascii="Arial" w:hAnsi="Arial" w:cs="Arial"/>
        </w:rPr>
      </w:pPr>
      <w:r w:rsidRPr="00CD29EE">
        <w:rPr>
          <w:rFonts w:ascii="Arial" w:hAnsi="Arial" w:cs="Arial"/>
        </w:rPr>
        <w:lastRenderedPageBreak/>
        <w:t xml:space="preserve">                                         </w:t>
      </w:r>
    </w:p>
    <w:p w:rsidR="00A0308A" w:rsidRPr="00CD29EE" w:rsidRDefault="00A0308A" w:rsidP="00A0308A">
      <w:pPr>
        <w:jc w:val="right"/>
        <w:rPr>
          <w:rFonts w:ascii="Arial" w:hAnsi="Arial" w:cs="Arial"/>
        </w:rPr>
      </w:pPr>
      <w:r w:rsidRPr="00CD29EE">
        <w:rPr>
          <w:rFonts w:ascii="Arial" w:hAnsi="Arial" w:cs="Arial"/>
        </w:rPr>
        <w:t>Приложение</w:t>
      </w:r>
    </w:p>
    <w:p w:rsidR="00A0308A" w:rsidRPr="00CD29EE" w:rsidRDefault="00A0308A" w:rsidP="00A0308A">
      <w:pPr>
        <w:jc w:val="right"/>
        <w:rPr>
          <w:rFonts w:ascii="Arial" w:hAnsi="Arial" w:cs="Arial"/>
        </w:rPr>
      </w:pPr>
      <w:r w:rsidRPr="00CD29EE">
        <w:rPr>
          <w:rFonts w:ascii="Arial" w:hAnsi="Arial" w:cs="Arial"/>
        </w:rPr>
        <w:t>к постановлению администрации</w:t>
      </w:r>
    </w:p>
    <w:p w:rsidR="00A0308A" w:rsidRPr="00CD29EE" w:rsidRDefault="006A2EEE" w:rsidP="00A0308A">
      <w:pPr>
        <w:jc w:val="right"/>
        <w:rPr>
          <w:rFonts w:ascii="Arial" w:hAnsi="Arial" w:cs="Arial"/>
        </w:rPr>
      </w:pPr>
      <w:r w:rsidRPr="00CD29EE">
        <w:rPr>
          <w:rFonts w:ascii="Arial" w:hAnsi="Arial" w:cs="Arial"/>
        </w:rPr>
        <w:t>Логов</w:t>
      </w:r>
      <w:r w:rsidR="00A0308A" w:rsidRPr="00CD29EE">
        <w:rPr>
          <w:rFonts w:ascii="Arial" w:hAnsi="Arial" w:cs="Arial"/>
        </w:rPr>
        <w:t>ского сельского поселения</w:t>
      </w:r>
    </w:p>
    <w:p w:rsidR="00A0308A" w:rsidRPr="00CD29EE" w:rsidRDefault="00ED7463" w:rsidP="00A0308A">
      <w:pPr>
        <w:jc w:val="right"/>
        <w:rPr>
          <w:rFonts w:ascii="Arial" w:hAnsi="Arial" w:cs="Arial"/>
        </w:rPr>
      </w:pPr>
      <w:r w:rsidRPr="00CD29EE">
        <w:rPr>
          <w:rFonts w:ascii="Arial" w:hAnsi="Arial" w:cs="Arial"/>
        </w:rPr>
        <w:t>от  16 ноября  2016 года № 111</w:t>
      </w:r>
    </w:p>
    <w:p w:rsidR="00A0308A" w:rsidRPr="00CD29EE" w:rsidRDefault="00A0308A" w:rsidP="00A0308A">
      <w:pPr>
        <w:jc w:val="center"/>
        <w:rPr>
          <w:rFonts w:ascii="Arial" w:hAnsi="Arial" w:cs="Arial"/>
        </w:rPr>
      </w:pPr>
    </w:p>
    <w:p w:rsidR="00A0308A" w:rsidRPr="00CD29EE" w:rsidRDefault="00A0308A" w:rsidP="00A0308A">
      <w:pPr>
        <w:jc w:val="center"/>
        <w:rPr>
          <w:rFonts w:ascii="Arial" w:hAnsi="Arial" w:cs="Arial"/>
        </w:rPr>
      </w:pPr>
      <w:r w:rsidRPr="00CD29EE">
        <w:rPr>
          <w:rFonts w:ascii="Arial" w:hAnsi="Arial" w:cs="Arial"/>
        </w:rPr>
        <w:t>МЕТОДИКА</w:t>
      </w:r>
    </w:p>
    <w:p w:rsidR="00A0308A" w:rsidRPr="00CD29EE" w:rsidRDefault="00A0308A" w:rsidP="00A0308A">
      <w:pPr>
        <w:jc w:val="center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прогнозирования поступлений доходов в бюджет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 xml:space="preserve">ского сельского поселения, администрируемых администрацией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 Калачевского муниципального района</w:t>
      </w:r>
    </w:p>
    <w:p w:rsidR="00A0308A" w:rsidRPr="00CD29EE" w:rsidRDefault="00A0308A" w:rsidP="00A0308A">
      <w:pPr>
        <w:jc w:val="center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1. Настоящая методика разработана в целях прогнозирования администрацией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 xml:space="preserve">ского сельского поселения Калачевского муниципального района Волгоградской области (далее – администрация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 xml:space="preserve">ского сельского поселения) поступлений доходов в бюджет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 xml:space="preserve">ского сельского поселения, администрируемых администрацией </w:t>
      </w:r>
      <w:r w:rsidR="006A2EEE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 в очередном финансовом году и плановом периоде.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2. Настоящая Методика разработана с учетом требований: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1) Бюджетного кодекса Российской Федерации;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  <w:lang w:eastAsia="en-US"/>
        </w:rPr>
      </w:pPr>
      <w:r w:rsidRPr="00CD29EE">
        <w:rPr>
          <w:rFonts w:ascii="Arial" w:hAnsi="Arial" w:cs="Arial"/>
        </w:rPr>
        <w:t>2)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3) приказа Министерства финансов Российской Федерации от 01июля 2013 года № 65н «Об утверждении Указаний о порядке применения бюджетной классификации Российской Федерации»;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  <w:color w:val="000000"/>
        </w:rPr>
      </w:pPr>
      <w:r w:rsidRPr="00CD29EE">
        <w:rPr>
          <w:rFonts w:ascii="Arial" w:hAnsi="Arial" w:cs="Arial"/>
        </w:rPr>
        <w:t xml:space="preserve">4) </w:t>
      </w:r>
      <w:r w:rsidRPr="00CD29EE">
        <w:rPr>
          <w:rFonts w:ascii="Arial" w:hAnsi="Arial" w:cs="Arial"/>
          <w:color w:val="000000"/>
        </w:rPr>
        <w:t xml:space="preserve">распоряжения главы администрации </w:t>
      </w:r>
      <w:r w:rsidR="001B0192" w:rsidRPr="00CD29EE">
        <w:rPr>
          <w:rFonts w:ascii="Arial" w:hAnsi="Arial" w:cs="Arial"/>
          <w:color w:val="000000"/>
        </w:rPr>
        <w:t>Логов</w:t>
      </w:r>
      <w:r w:rsidRPr="00CD29EE">
        <w:rPr>
          <w:rFonts w:ascii="Arial" w:hAnsi="Arial" w:cs="Arial"/>
          <w:color w:val="000000"/>
        </w:rPr>
        <w:t xml:space="preserve">ского сельского поселения от </w:t>
      </w:r>
      <w:r w:rsidR="001B0192" w:rsidRPr="00CD29EE">
        <w:rPr>
          <w:rFonts w:ascii="Arial" w:hAnsi="Arial" w:cs="Arial"/>
          <w:color w:val="000000"/>
        </w:rPr>
        <w:t>2</w:t>
      </w:r>
      <w:r w:rsidR="003C44A1" w:rsidRPr="00CD29EE">
        <w:rPr>
          <w:rFonts w:ascii="Arial" w:hAnsi="Arial" w:cs="Arial"/>
          <w:color w:val="000000"/>
        </w:rPr>
        <w:t>8</w:t>
      </w:r>
      <w:r w:rsidRPr="00CD29EE">
        <w:rPr>
          <w:rFonts w:ascii="Arial" w:hAnsi="Arial" w:cs="Arial"/>
          <w:color w:val="000000"/>
        </w:rPr>
        <w:t xml:space="preserve"> </w:t>
      </w:r>
      <w:r w:rsidR="003C44A1" w:rsidRPr="00CD29EE">
        <w:rPr>
          <w:rFonts w:ascii="Arial" w:hAnsi="Arial" w:cs="Arial"/>
          <w:color w:val="000000"/>
        </w:rPr>
        <w:t>ма</w:t>
      </w:r>
      <w:r w:rsidR="001E7864" w:rsidRPr="00CD29EE">
        <w:rPr>
          <w:rFonts w:ascii="Arial" w:hAnsi="Arial" w:cs="Arial"/>
          <w:color w:val="000000"/>
        </w:rPr>
        <w:t>я</w:t>
      </w:r>
      <w:r w:rsidRPr="00CD29EE">
        <w:rPr>
          <w:rFonts w:ascii="Arial" w:hAnsi="Arial" w:cs="Arial"/>
          <w:color w:val="000000"/>
        </w:rPr>
        <w:t xml:space="preserve">  2015 года № </w:t>
      </w:r>
      <w:r w:rsidR="001B0192" w:rsidRPr="00CD29EE">
        <w:rPr>
          <w:rFonts w:ascii="Arial" w:hAnsi="Arial" w:cs="Arial"/>
          <w:color w:val="000000"/>
        </w:rPr>
        <w:t>52</w:t>
      </w:r>
      <w:r w:rsidRPr="00CD29EE">
        <w:rPr>
          <w:rFonts w:ascii="Arial" w:hAnsi="Arial" w:cs="Arial"/>
          <w:color w:val="000000"/>
        </w:rPr>
        <w:t xml:space="preserve"> «Об исполнении полномочий администратора доходов бюджета бюджетной системы Российской Федерации».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3. Прогнозирование доходов бюджета </w:t>
      </w:r>
      <w:r w:rsidR="001B0192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 xml:space="preserve">ского сельского поселения, администрируемых администрацией </w:t>
      </w:r>
      <w:r w:rsidR="001B0192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 осуществляется в разрезе видов доходов бюджета поселения в соответствии со следующими методами расчета: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иной способ, предусмотренный настоящей методикой.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4. Прогнозирование доходов бюджета </w:t>
      </w:r>
      <w:r w:rsidR="001B0192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 района получаемых в виде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(код бюджетной классификации 11105035100000120);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доходов от сдачи в аренду имущества, составляющего казну сельских поселений (за исключением земельных участков) (код бюджетной классификации 11105075100000120);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осуществляется с применением метода прямого расчета.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Сумма арендной платы за имущество, находящееся в собственности и в оперативном управлении, прогнозируемая к поступлению в бюджет поселения в очередном финансовом году, рассчитывается по следующей формуле: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АИ = СИ +/- ВИ, где: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noProof/>
        </w:rPr>
        <w:lastRenderedPageBreak/>
        <w:t xml:space="preserve">АИ </w:t>
      </w:r>
      <w:r w:rsidRPr="00CD29EE">
        <w:rPr>
          <w:rFonts w:ascii="Arial" w:hAnsi="Arial" w:cs="Arial"/>
        </w:rPr>
        <w:t>- сумма арендной платы за имущество, прогнозируемая к поступлению в бюджет поселения в очередном финансовом году;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noProof/>
        </w:rPr>
        <w:t xml:space="preserve">СИ </w:t>
      </w:r>
      <w:r w:rsidRPr="00CD29EE">
        <w:rPr>
          <w:rFonts w:ascii="Arial" w:hAnsi="Arial" w:cs="Arial"/>
        </w:rPr>
        <w:t>- сумма арендной платы за имущество, начисленная по договорам аренды и ожидаемая к поступлению в бюджет поселения в текущем финансовом году;</w:t>
      </w:r>
    </w:p>
    <w:p w:rsidR="00A0308A" w:rsidRPr="00CD29EE" w:rsidRDefault="00A0308A" w:rsidP="00A0308A">
      <w:pPr>
        <w:overflowPunct w:val="0"/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ВИ–выпадающие (дополнительные) доходы от сдачи в аренду имущества в связи с выбытием (приобретением) объектов недвижимости (продажа, передача) имущества, заключение дополнительных договоров, изменение видов целевого использования.</w:t>
      </w:r>
    </w:p>
    <w:p w:rsidR="00A0308A" w:rsidRPr="00CD29EE" w:rsidRDefault="00A0308A" w:rsidP="00A0308A">
      <w:pPr>
        <w:overflowPunct w:val="0"/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5.  Прогнозирование доходов бюджета </w:t>
      </w:r>
      <w:r w:rsidR="001B0192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поселения, получаемых в виде: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средств, по указанному имуществу (код бюджетной классификации 1140</w:t>
      </w:r>
      <w:r w:rsidR="00951430" w:rsidRPr="00CD29EE">
        <w:rPr>
          <w:rFonts w:ascii="Arial" w:hAnsi="Arial" w:cs="Arial"/>
        </w:rPr>
        <w:t>2</w:t>
      </w:r>
      <w:r w:rsidRPr="00CD29EE">
        <w:rPr>
          <w:rFonts w:ascii="Arial" w:hAnsi="Arial" w:cs="Arial"/>
        </w:rPr>
        <w:t>053100000410);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1140</w:t>
      </w:r>
      <w:r w:rsidR="00951430" w:rsidRPr="00CD29EE">
        <w:rPr>
          <w:rFonts w:ascii="Arial" w:hAnsi="Arial" w:cs="Arial"/>
        </w:rPr>
        <w:t>2</w:t>
      </w:r>
      <w:r w:rsidRPr="00CD29EE">
        <w:rPr>
          <w:rFonts w:ascii="Arial" w:hAnsi="Arial" w:cs="Arial"/>
        </w:rPr>
        <w:t>053100000440);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осуществляется с применением метода прямого расчета.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РИ = Ст * Пл, где: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РИ – объем доходов от реализации имущества;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Ст-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Пл- площадь объектов недвижимости, подлежащих реализации в очередном финансовом году.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 xml:space="preserve">6. Прогнозирование иных доходов бюджета </w:t>
      </w:r>
      <w:r w:rsidR="001B0192" w:rsidRPr="00CD29EE">
        <w:rPr>
          <w:rFonts w:ascii="Arial" w:hAnsi="Arial" w:cs="Arial"/>
        </w:rPr>
        <w:t>Логов</w:t>
      </w:r>
      <w:r w:rsidRPr="00CD29EE">
        <w:rPr>
          <w:rFonts w:ascii="Arial" w:hAnsi="Arial" w:cs="Arial"/>
        </w:rPr>
        <w:t>ского сельского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района (форма 0503127).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К иным доходам бюджета, поступление которых не имеет постоянного характера, относятся: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10804020010000110);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прочие доходы от оказания платных услуг получателями средств бюджетов сельских поселений (код бюджетной классификации 11301995100000130);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- прочие доходы от компенсации затрат бюджетов сельских поселений (код бюджетной классификации 11302995100000130);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– прочие поступления от денежных взысканий (штрафов) и иных сумм в возмещение ущерба, зачисляемые в бюджеты сельских поселений (код бюджетной классификации 11690050100000140).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Расчет объемов данных поступлений на очередной финансовый год осуществляется по следующей формуле: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</w:rPr>
        <w:t xml:space="preserve"> = (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-3)</w:t>
      </w:r>
      <w:r w:rsidRPr="00CD29EE">
        <w:rPr>
          <w:rFonts w:ascii="Arial" w:hAnsi="Arial" w:cs="Arial"/>
        </w:rPr>
        <w:t xml:space="preserve"> +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-2)</w:t>
      </w:r>
      <w:r w:rsidRPr="00CD29EE">
        <w:rPr>
          <w:rFonts w:ascii="Arial" w:hAnsi="Arial" w:cs="Arial"/>
        </w:rPr>
        <w:t xml:space="preserve"> +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-1)</w:t>
      </w:r>
      <w:r w:rsidRPr="00CD29EE">
        <w:rPr>
          <w:rFonts w:ascii="Arial" w:hAnsi="Arial" w:cs="Arial"/>
        </w:rPr>
        <w:t xml:space="preserve"> +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>)/4, где: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-3)</w:t>
      </w:r>
      <w:r w:rsidRPr="00CD29EE">
        <w:rPr>
          <w:rFonts w:ascii="Arial" w:hAnsi="Arial" w:cs="Arial"/>
        </w:rPr>
        <w:t>,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-2)</w:t>
      </w:r>
      <w:r w:rsidRPr="00CD29EE">
        <w:rPr>
          <w:rFonts w:ascii="Arial" w:hAnsi="Arial" w:cs="Arial"/>
        </w:rPr>
        <w:t xml:space="preserve">,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-1)</w:t>
      </w:r>
      <w:r w:rsidRPr="00CD29EE">
        <w:rPr>
          <w:rFonts w:ascii="Arial" w:hAnsi="Arial" w:cs="Arial"/>
        </w:rPr>
        <w:t>– фактическое значение годовых поступлений за три отчетных года;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lastRenderedPageBreak/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>– ожидаемый объем поступлений в текущем финансовом году, рассчитываемый по следующей формуле: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>= (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</w:rPr>
        <w:t>о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 xml:space="preserve"> / </w:t>
      </w:r>
      <w:r w:rsidRPr="00CD29EE">
        <w:rPr>
          <w:rFonts w:ascii="Arial" w:hAnsi="Arial" w:cs="Arial"/>
          <w:lang w:val="en-US"/>
        </w:rPr>
        <w:t>k</w:t>
      </w:r>
      <w:r w:rsidRPr="00CD29EE">
        <w:rPr>
          <w:rFonts w:ascii="Arial" w:hAnsi="Arial" w:cs="Arial"/>
        </w:rPr>
        <w:t>) *12, где: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</w:rPr>
        <w:t>о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m</w:t>
      </w:r>
      <w:r w:rsidRPr="00CD29EE">
        <w:rPr>
          <w:rFonts w:ascii="Arial" w:hAnsi="Arial" w:cs="Arial"/>
          <w:vertAlign w:val="subscript"/>
        </w:rPr>
        <w:t xml:space="preserve">) </w:t>
      </w:r>
      <w:r w:rsidRPr="00CD29EE">
        <w:rPr>
          <w:rFonts w:ascii="Arial" w:hAnsi="Arial" w:cs="Arial"/>
        </w:rPr>
        <w:softHyphen/>
      </w:r>
      <w:r w:rsidRPr="00CD29EE">
        <w:rPr>
          <w:rFonts w:ascii="Arial" w:hAnsi="Arial" w:cs="Arial"/>
        </w:rPr>
        <w:softHyphen/>
        <w:t>– фактическое значение поступлений за истекший период текущего года;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k</w:t>
      </w:r>
      <w:r w:rsidRPr="00CD29EE">
        <w:rPr>
          <w:rFonts w:ascii="Arial" w:hAnsi="Arial" w:cs="Arial"/>
        </w:rPr>
        <w:t xml:space="preserve"> – количество месяцев истекшего периода текущего года.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Расчет объемов данных поступлений на плановый период осуществляется по следующей формуле: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p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 xml:space="preserve"> = (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-2)</w:t>
      </w:r>
      <w:r w:rsidRPr="00CD29EE">
        <w:rPr>
          <w:rFonts w:ascii="Arial" w:hAnsi="Arial" w:cs="Arial"/>
        </w:rPr>
        <w:t xml:space="preserve"> +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-1)</w:t>
      </w:r>
      <w:r w:rsidRPr="00CD29EE">
        <w:rPr>
          <w:rFonts w:ascii="Arial" w:hAnsi="Arial" w:cs="Arial"/>
        </w:rPr>
        <w:t xml:space="preserve"> +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>)/3, где:</w:t>
      </w: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</w:p>
    <w:p w:rsidR="00A0308A" w:rsidRPr="00CD29EE" w:rsidRDefault="00A0308A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-2)</w:t>
      </w:r>
      <w:r w:rsidRPr="00CD29EE">
        <w:rPr>
          <w:rFonts w:ascii="Arial" w:hAnsi="Arial" w:cs="Arial"/>
        </w:rPr>
        <w:t>,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-1)</w:t>
      </w:r>
      <w:r w:rsidRPr="00CD29EE">
        <w:rPr>
          <w:rFonts w:ascii="Arial" w:hAnsi="Arial" w:cs="Arial"/>
        </w:rPr>
        <w:t xml:space="preserve">, </w:t>
      </w:r>
      <w:r w:rsidRPr="00CD29EE">
        <w:rPr>
          <w:rFonts w:ascii="Arial" w:hAnsi="Arial" w:cs="Arial"/>
          <w:lang w:val="en-US"/>
        </w:rPr>
        <w:t>P</w:t>
      </w:r>
      <w:r w:rsidRPr="00CD29EE">
        <w:rPr>
          <w:rFonts w:ascii="Arial" w:hAnsi="Arial" w:cs="Arial"/>
          <w:vertAlign w:val="subscript"/>
        </w:rPr>
        <w:t>(</w:t>
      </w:r>
      <w:r w:rsidRPr="00CD29EE">
        <w:rPr>
          <w:rFonts w:ascii="Arial" w:hAnsi="Arial" w:cs="Arial"/>
          <w:vertAlign w:val="subscript"/>
          <w:lang w:val="en-US"/>
        </w:rPr>
        <w:t>t</w:t>
      </w:r>
      <w:r w:rsidRPr="00CD29EE">
        <w:rPr>
          <w:rFonts w:ascii="Arial" w:hAnsi="Arial" w:cs="Arial"/>
          <w:vertAlign w:val="subscript"/>
        </w:rPr>
        <w:t>)</w:t>
      </w:r>
      <w:r w:rsidRPr="00CD29EE">
        <w:rPr>
          <w:rFonts w:ascii="Arial" w:hAnsi="Arial" w:cs="Arial"/>
        </w:rPr>
        <w:t>– фактическое (прогнозируемое) значение годовых поступлений за три года, предшествующих планируемому.</w:t>
      </w:r>
    </w:p>
    <w:p w:rsidR="00A0308A" w:rsidRPr="00CD29EE" w:rsidRDefault="00770B5E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7</w:t>
      </w:r>
      <w:r w:rsidR="00A0308A" w:rsidRPr="00CD29EE">
        <w:rPr>
          <w:rFonts w:ascii="Arial" w:hAnsi="Arial" w:cs="Arial"/>
        </w:rPr>
        <w:t>. Объемы безвозмездных поступлений из областного бюджета прогнозируются в соответствии с объемами, предусмотренными Законом Волгоградской области (проектом Закона Волгоградской области) об областном бюджете и (или) правовыми актами администрацией Волгоградской области на соответствующий год.</w:t>
      </w:r>
    </w:p>
    <w:p w:rsidR="00A0308A" w:rsidRPr="00CD29EE" w:rsidRDefault="00770B5E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8</w:t>
      </w:r>
      <w:r w:rsidR="00A0308A" w:rsidRPr="00CD29EE">
        <w:rPr>
          <w:rFonts w:ascii="Arial" w:hAnsi="Arial" w:cs="Arial"/>
        </w:rPr>
        <w:t xml:space="preserve">. Объемы безвозмездных поступлений из районного бюджета прогнозируются в соответствии с объемами, предусмотренными решением (проектом решения) Калачевской </w:t>
      </w:r>
      <w:r w:rsidR="00ED7463" w:rsidRPr="00CD29EE">
        <w:rPr>
          <w:rFonts w:ascii="Arial" w:hAnsi="Arial" w:cs="Arial"/>
        </w:rPr>
        <w:t xml:space="preserve"> </w:t>
      </w:r>
      <w:r w:rsidR="00A0308A" w:rsidRPr="00CD29EE">
        <w:rPr>
          <w:rFonts w:ascii="Arial" w:hAnsi="Arial" w:cs="Arial"/>
        </w:rPr>
        <w:t>районной Думы  о районном бюджете.</w:t>
      </w:r>
    </w:p>
    <w:p w:rsidR="00A0308A" w:rsidRPr="00CD29EE" w:rsidRDefault="00770B5E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9</w:t>
      </w:r>
      <w:r w:rsidR="00A0308A" w:rsidRPr="00CD29EE">
        <w:rPr>
          <w:rFonts w:ascii="Arial" w:hAnsi="Arial" w:cs="Arial"/>
        </w:rPr>
        <w:t>. Объемы поступлений по прочим неналоговым доходам, по доходам от возврата остатков субсидий, субвенций и иных межбюджетных трансфертов, имеющих целевое назначение, прошлых лет и по возврату остатков субсидий, субвенций и иных межбюджетных трансфертов, имеющих целевое назначение, прошлых лет из бюджетов поселений, не прогнозируется в связи с несистематичностью и непредсказуемостью их образования.</w:t>
      </w:r>
    </w:p>
    <w:p w:rsidR="00A0308A" w:rsidRPr="00CD29EE" w:rsidRDefault="00770B5E" w:rsidP="00A0308A">
      <w:pPr>
        <w:ind w:firstLine="709"/>
        <w:jc w:val="both"/>
        <w:rPr>
          <w:rFonts w:ascii="Arial" w:hAnsi="Arial" w:cs="Arial"/>
        </w:rPr>
      </w:pPr>
      <w:r w:rsidRPr="00CD29EE">
        <w:rPr>
          <w:rFonts w:ascii="Arial" w:hAnsi="Arial" w:cs="Arial"/>
        </w:rPr>
        <w:t>10</w:t>
      </w:r>
      <w:r w:rsidR="00A0308A" w:rsidRPr="00CD29EE">
        <w:rPr>
          <w:rFonts w:ascii="Arial" w:hAnsi="Arial" w:cs="Arial"/>
        </w:rPr>
        <w:t>. В текущем финансовом году в процессе исполнения бюджета поселения прогноз поступлений доходов корректируется на сумму превышения  объема их фактического поступления.</w:t>
      </w:r>
    </w:p>
    <w:p w:rsidR="00A0308A" w:rsidRPr="00CD29EE" w:rsidRDefault="00A0308A" w:rsidP="00A0308A">
      <w:pPr>
        <w:rPr>
          <w:rFonts w:ascii="Arial" w:hAnsi="Arial" w:cs="Arial"/>
          <w:lang w:eastAsia="en-US"/>
        </w:rPr>
      </w:pPr>
    </w:p>
    <w:p w:rsidR="00FC1A1F" w:rsidRPr="00CD29EE" w:rsidRDefault="00FC1A1F" w:rsidP="00C76EC7">
      <w:pPr>
        <w:jc w:val="center"/>
        <w:rPr>
          <w:rFonts w:ascii="Arial" w:hAnsi="Arial" w:cs="Arial"/>
          <w:b/>
        </w:rPr>
      </w:pPr>
    </w:p>
    <w:sectPr w:rsidR="00FC1A1F" w:rsidRPr="00CD29EE" w:rsidSect="008A318E">
      <w:headerReference w:type="even" r:id="rId8"/>
      <w:headerReference w:type="default" r:id="rId9"/>
      <w:pgSz w:w="11906" w:h="16838"/>
      <w:pgMar w:top="851" w:right="28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FB" w:rsidRDefault="00F218FB" w:rsidP="00596B09">
      <w:r>
        <w:separator/>
      </w:r>
    </w:p>
  </w:endnote>
  <w:endnote w:type="continuationSeparator" w:id="1">
    <w:p w:rsidR="00F218FB" w:rsidRDefault="00F218FB" w:rsidP="0059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FB" w:rsidRDefault="00F218FB" w:rsidP="00596B09">
      <w:r>
        <w:separator/>
      </w:r>
    </w:p>
  </w:footnote>
  <w:footnote w:type="continuationSeparator" w:id="1">
    <w:p w:rsidR="00F218FB" w:rsidRDefault="00F218FB" w:rsidP="0059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1" w:rsidRDefault="00B64EB4" w:rsidP="00850CB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43A5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43A51" w:rsidRDefault="00043A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1" w:rsidRDefault="00B64EB4" w:rsidP="00850CB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43A5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F78CA">
      <w:rPr>
        <w:rStyle w:val="af"/>
        <w:noProof/>
      </w:rPr>
      <w:t>3</w:t>
    </w:r>
    <w:r>
      <w:rPr>
        <w:rStyle w:val="af"/>
      </w:rPr>
      <w:fldChar w:fldCharType="end"/>
    </w:r>
  </w:p>
  <w:p w:rsidR="00043A51" w:rsidRDefault="00043A5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2A"/>
    <w:multiLevelType w:val="hybridMultilevel"/>
    <w:tmpl w:val="5226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95106"/>
    <w:multiLevelType w:val="multilevel"/>
    <w:tmpl w:val="30F460E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2">
    <w:nsid w:val="04F554AE"/>
    <w:multiLevelType w:val="hybridMultilevel"/>
    <w:tmpl w:val="8474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14278"/>
    <w:multiLevelType w:val="hybridMultilevel"/>
    <w:tmpl w:val="106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C7F8C"/>
    <w:multiLevelType w:val="multilevel"/>
    <w:tmpl w:val="C1F68B5A"/>
    <w:lvl w:ilvl="0">
      <w:start w:val="2"/>
      <w:numFmt w:val="decimal"/>
      <w:lvlText w:val="%1."/>
      <w:lvlJc w:val="left"/>
      <w:pPr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0C653735"/>
    <w:multiLevelType w:val="hybridMultilevel"/>
    <w:tmpl w:val="56A0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DA23AA"/>
    <w:multiLevelType w:val="hybridMultilevel"/>
    <w:tmpl w:val="9D44A32E"/>
    <w:lvl w:ilvl="0" w:tplc="D212B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D27535"/>
    <w:multiLevelType w:val="hybridMultilevel"/>
    <w:tmpl w:val="7D5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F668D"/>
    <w:multiLevelType w:val="hybridMultilevel"/>
    <w:tmpl w:val="AA1449FE"/>
    <w:lvl w:ilvl="0" w:tplc="9C7A6450">
      <w:start w:val="1"/>
      <w:numFmt w:val="decimal"/>
      <w:lvlText w:val="%1."/>
      <w:lvlJc w:val="left"/>
      <w:pPr>
        <w:ind w:left="182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3553362"/>
    <w:multiLevelType w:val="hybridMultilevel"/>
    <w:tmpl w:val="93465EC6"/>
    <w:lvl w:ilvl="0" w:tplc="60ECA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730D07"/>
    <w:multiLevelType w:val="multilevel"/>
    <w:tmpl w:val="F626D9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6B15090"/>
    <w:multiLevelType w:val="hybridMultilevel"/>
    <w:tmpl w:val="4E76801A"/>
    <w:lvl w:ilvl="0" w:tplc="90A805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9B81901"/>
    <w:multiLevelType w:val="hybridMultilevel"/>
    <w:tmpl w:val="D1704FAE"/>
    <w:lvl w:ilvl="0" w:tplc="60ECA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CA0BA8"/>
    <w:multiLevelType w:val="hybridMultilevel"/>
    <w:tmpl w:val="115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4F4ED5"/>
    <w:multiLevelType w:val="hybridMultilevel"/>
    <w:tmpl w:val="FF9A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83B12"/>
    <w:multiLevelType w:val="hybridMultilevel"/>
    <w:tmpl w:val="C2B63BF8"/>
    <w:lvl w:ilvl="0" w:tplc="90A805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A1F9A"/>
    <w:multiLevelType w:val="multilevel"/>
    <w:tmpl w:val="D81E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17">
    <w:nsid w:val="4BA83C8F"/>
    <w:multiLevelType w:val="hybridMultilevel"/>
    <w:tmpl w:val="1E54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A30DF9"/>
    <w:multiLevelType w:val="hybridMultilevel"/>
    <w:tmpl w:val="20326CF6"/>
    <w:lvl w:ilvl="0" w:tplc="FEC6A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97957"/>
    <w:multiLevelType w:val="hybridMultilevel"/>
    <w:tmpl w:val="DBE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925754"/>
    <w:multiLevelType w:val="multilevel"/>
    <w:tmpl w:val="7E6A3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47674F8"/>
    <w:multiLevelType w:val="hybridMultilevel"/>
    <w:tmpl w:val="2760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F0E70"/>
    <w:multiLevelType w:val="hybridMultilevel"/>
    <w:tmpl w:val="0A1C35A0"/>
    <w:lvl w:ilvl="0" w:tplc="36083F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02723C"/>
    <w:multiLevelType w:val="hybridMultilevel"/>
    <w:tmpl w:val="7F04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B66B77"/>
    <w:multiLevelType w:val="multilevel"/>
    <w:tmpl w:val="522EFF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5">
    <w:nsid w:val="6B0975A4"/>
    <w:multiLevelType w:val="hybridMultilevel"/>
    <w:tmpl w:val="5FC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231BB6"/>
    <w:multiLevelType w:val="hybridMultilevel"/>
    <w:tmpl w:val="AB3E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E3680"/>
    <w:multiLevelType w:val="hybridMultilevel"/>
    <w:tmpl w:val="817CD968"/>
    <w:lvl w:ilvl="0" w:tplc="752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20490E"/>
    <w:multiLevelType w:val="hybridMultilevel"/>
    <w:tmpl w:val="E5DE03F4"/>
    <w:lvl w:ilvl="0" w:tplc="6720B21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3F276C"/>
    <w:multiLevelType w:val="hybridMultilevel"/>
    <w:tmpl w:val="1F3C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EA3D0F"/>
    <w:multiLevelType w:val="hybridMultilevel"/>
    <w:tmpl w:val="50AEA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FE70747"/>
    <w:multiLevelType w:val="hybridMultilevel"/>
    <w:tmpl w:val="3B5ED48A"/>
    <w:lvl w:ilvl="0" w:tplc="9B2C4B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5"/>
  </w:num>
  <w:num w:numId="5">
    <w:abstractNumId w:val="26"/>
  </w:num>
  <w:num w:numId="6">
    <w:abstractNumId w:val="23"/>
  </w:num>
  <w:num w:numId="7">
    <w:abstractNumId w:val="20"/>
  </w:num>
  <w:num w:numId="8">
    <w:abstractNumId w:val="17"/>
  </w:num>
  <w:num w:numId="9">
    <w:abstractNumId w:val="14"/>
  </w:num>
  <w:num w:numId="10">
    <w:abstractNumId w:val="2"/>
  </w:num>
  <w:num w:numId="11">
    <w:abstractNumId w:val="24"/>
  </w:num>
  <w:num w:numId="12">
    <w:abstractNumId w:val="28"/>
  </w:num>
  <w:num w:numId="13">
    <w:abstractNumId w:val="0"/>
  </w:num>
  <w:num w:numId="14">
    <w:abstractNumId w:val="29"/>
  </w:num>
  <w:num w:numId="15">
    <w:abstractNumId w:val="21"/>
  </w:num>
  <w:num w:numId="16">
    <w:abstractNumId w:val="12"/>
  </w:num>
  <w:num w:numId="17">
    <w:abstractNumId w:val="9"/>
  </w:num>
  <w:num w:numId="18">
    <w:abstractNumId w:val="19"/>
  </w:num>
  <w:num w:numId="19">
    <w:abstractNumId w:val="5"/>
  </w:num>
  <w:num w:numId="20">
    <w:abstractNumId w:val="30"/>
  </w:num>
  <w:num w:numId="21">
    <w:abstractNumId w:val="11"/>
  </w:num>
  <w:num w:numId="22">
    <w:abstractNumId w:val="15"/>
  </w:num>
  <w:num w:numId="23">
    <w:abstractNumId w:val="31"/>
  </w:num>
  <w:num w:numId="24">
    <w:abstractNumId w:val="7"/>
  </w:num>
  <w:num w:numId="25">
    <w:abstractNumId w:val="18"/>
  </w:num>
  <w:num w:numId="26">
    <w:abstractNumId w:val="13"/>
  </w:num>
  <w:num w:numId="27">
    <w:abstractNumId w:val="16"/>
  </w:num>
  <w:num w:numId="28">
    <w:abstractNumId w:val="10"/>
  </w:num>
  <w:num w:numId="29">
    <w:abstractNumId w:val="4"/>
  </w:num>
  <w:num w:numId="30">
    <w:abstractNumId w:val="1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9BD"/>
    <w:rsid w:val="000126EE"/>
    <w:rsid w:val="000159D6"/>
    <w:rsid w:val="000220F6"/>
    <w:rsid w:val="00025877"/>
    <w:rsid w:val="00026771"/>
    <w:rsid w:val="000312DA"/>
    <w:rsid w:val="00036F1C"/>
    <w:rsid w:val="00043A51"/>
    <w:rsid w:val="00044406"/>
    <w:rsid w:val="00047FD2"/>
    <w:rsid w:val="000526AF"/>
    <w:rsid w:val="00052ADA"/>
    <w:rsid w:val="00052C4C"/>
    <w:rsid w:val="00055A29"/>
    <w:rsid w:val="000574C3"/>
    <w:rsid w:val="00060EBB"/>
    <w:rsid w:val="000635E9"/>
    <w:rsid w:val="00065C7A"/>
    <w:rsid w:val="00067B07"/>
    <w:rsid w:val="00072674"/>
    <w:rsid w:val="00083D14"/>
    <w:rsid w:val="00091740"/>
    <w:rsid w:val="00091C0B"/>
    <w:rsid w:val="000A4CF1"/>
    <w:rsid w:val="000A5FD7"/>
    <w:rsid w:val="000A65AD"/>
    <w:rsid w:val="000B23AF"/>
    <w:rsid w:val="000B4CD6"/>
    <w:rsid w:val="000C0C1B"/>
    <w:rsid w:val="000D1B9D"/>
    <w:rsid w:val="000D1BEE"/>
    <w:rsid w:val="000D33F1"/>
    <w:rsid w:val="000D479E"/>
    <w:rsid w:val="000E478E"/>
    <w:rsid w:val="000F3BB7"/>
    <w:rsid w:val="000F46DE"/>
    <w:rsid w:val="000F682D"/>
    <w:rsid w:val="001049F9"/>
    <w:rsid w:val="001062E1"/>
    <w:rsid w:val="00111D9C"/>
    <w:rsid w:val="0011270C"/>
    <w:rsid w:val="001208A4"/>
    <w:rsid w:val="00121433"/>
    <w:rsid w:val="00123ED6"/>
    <w:rsid w:val="0012462E"/>
    <w:rsid w:val="00124C87"/>
    <w:rsid w:val="0012600F"/>
    <w:rsid w:val="00132B9E"/>
    <w:rsid w:val="001401AE"/>
    <w:rsid w:val="00154492"/>
    <w:rsid w:val="00154A99"/>
    <w:rsid w:val="00160EBC"/>
    <w:rsid w:val="00165618"/>
    <w:rsid w:val="001749DE"/>
    <w:rsid w:val="00177FC5"/>
    <w:rsid w:val="0019275F"/>
    <w:rsid w:val="001B0192"/>
    <w:rsid w:val="001B3BC8"/>
    <w:rsid w:val="001C3F78"/>
    <w:rsid w:val="001E459A"/>
    <w:rsid w:val="001E67CC"/>
    <w:rsid w:val="001E7425"/>
    <w:rsid w:val="001E7864"/>
    <w:rsid w:val="001F3B7A"/>
    <w:rsid w:val="00200A13"/>
    <w:rsid w:val="00215DD6"/>
    <w:rsid w:val="002176A8"/>
    <w:rsid w:val="00217F8D"/>
    <w:rsid w:val="00247A18"/>
    <w:rsid w:val="00251046"/>
    <w:rsid w:val="00256376"/>
    <w:rsid w:val="00272943"/>
    <w:rsid w:val="00283E58"/>
    <w:rsid w:val="002846EA"/>
    <w:rsid w:val="002A2718"/>
    <w:rsid w:val="002B6570"/>
    <w:rsid w:val="002C27AB"/>
    <w:rsid w:val="002C284B"/>
    <w:rsid w:val="002C3ABD"/>
    <w:rsid w:val="002C5C6E"/>
    <w:rsid w:val="002E03F6"/>
    <w:rsid w:val="002E5A6D"/>
    <w:rsid w:val="002F49FF"/>
    <w:rsid w:val="002F78CA"/>
    <w:rsid w:val="003021BE"/>
    <w:rsid w:val="00310FB5"/>
    <w:rsid w:val="00312E80"/>
    <w:rsid w:val="00322C4C"/>
    <w:rsid w:val="00327BD8"/>
    <w:rsid w:val="0033398E"/>
    <w:rsid w:val="003339BD"/>
    <w:rsid w:val="0033571E"/>
    <w:rsid w:val="00341C10"/>
    <w:rsid w:val="003424DC"/>
    <w:rsid w:val="00353729"/>
    <w:rsid w:val="003550ED"/>
    <w:rsid w:val="00367448"/>
    <w:rsid w:val="003732C8"/>
    <w:rsid w:val="00377CD9"/>
    <w:rsid w:val="00390B5E"/>
    <w:rsid w:val="003954FB"/>
    <w:rsid w:val="00396408"/>
    <w:rsid w:val="003A1F6D"/>
    <w:rsid w:val="003C44A1"/>
    <w:rsid w:val="003C531F"/>
    <w:rsid w:val="003C6C3C"/>
    <w:rsid w:val="003D50AD"/>
    <w:rsid w:val="003E3C76"/>
    <w:rsid w:val="003F414E"/>
    <w:rsid w:val="003F42B8"/>
    <w:rsid w:val="003F4B8D"/>
    <w:rsid w:val="003F5794"/>
    <w:rsid w:val="00406A29"/>
    <w:rsid w:val="004114F6"/>
    <w:rsid w:val="00413B27"/>
    <w:rsid w:val="00424081"/>
    <w:rsid w:val="00426248"/>
    <w:rsid w:val="00445209"/>
    <w:rsid w:val="004466B0"/>
    <w:rsid w:val="00451BD6"/>
    <w:rsid w:val="0046545B"/>
    <w:rsid w:val="00471FEB"/>
    <w:rsid w:val="004729B0"/>
    <w:rsid w:val="0047333E"/>
    <w:rsid w:val="00481C8E"/>
    <w:rsid w:val="00486E05"/>
    <w:rsid w:val="0049580D"/>
    <w:rsid w:val="004A24EB"/>
    <w:rsid w:val="004A3F80"/>
    <w:rsid w:val="004B177E"/>
    <w:rsid w:val="004C7BB0"/>
    <w:rsid w:val="004F0469"/>
    <w:rsid w:val="004F0A64"/>
    <w:rsid w:val="005057EC"/>
    <w:rsid w:val="00515368"/>
    <w:rsid w:val="00525B2E"/>
    <w:rsid w:val="005307A4"/>
    <w:rsid w:val="00530A5A"/>
    <w:rsid w:val="00535FDD"/>
    <w:rsid w:val="00550D14"/>
    <w:rsid w:val="00560642"/>
    <w:rsid w:val="005661A6"/>
    <w:rsid w:val="0057264A"/>
    <w:rsid w:val="0057281A"/>
    <w:rsid w:val="005758E4"/>
    <w:rsid w:val="005778CB"/>
    <w:rsid w:val="00583316"/>
    <w:rsid w:val="00583574"/>
    <w:rsid w:val="0058597D"/>
    <w:rsid w:val="00587909"/>
    <w:rsid w:val="00592134"/>
    <w:rsid w:val="00596B09"/>
    <w:rsid w:val="005A19D7"/>
    <w:rsid w:val="005B2720"/>
    <w:rsid w:val="005B466F"/>
    <w:rsid w:val="005C37C7"/>
    <w:rsid w:val="005C4777"/>
    <w:rsid w:val="005C4953"/>
    <w:rsid w:val="005D0F4B"/>
    <w:rsid w:val="005E26CA"/>
    <w:rsid w:val="005F2114"/>
    <w:rsid w:val="005F40A2"/>
    <w:rsid w:val="005F711A"/>
    <w:rsid w:val="00607AEB"/>
    <w:rsid w:val="00620C1E"/>
    <w:rsid w:val="006248A6"/>
    <w:rsid w:val="006316D3"/>
    <w:rsid w:val="00645916"/>
    <w:rsid w:val="006507AE"/>
    <w:rsid w:val="006578A7"/>
    <w:rsid w:val="00665986"/>
    <w:rsid w:val="006659B0"/>
    <w:rsid w:val="00665FDA"/>
    <w:rsid w:val="006670E9"/>
    <w:rsid w:val="0067231C"/>
    <w:rsid w:val="006772F2"/>
    <w:rsid w:val="00695A35"/>
    <w:rsid w:val="006A0BF4"/>
    <w:rsid w:val="006A2EEE"/>
    <w:rsid w:val="006B1FE7"/>
    <w:rsid w:val="006B3D9C"/>
    <w:rsid w:val="006B5965"/>
    <w:rsid w:val="006B6E2C"/>
    <w:rsid w:val="006D7749"/>
    <w:rsid w:val="006E31A9"/>
    <w:rsid w:val="00702E67"/>
    <w:rsid w:val="00707C72"/>
    <w:rsid w:val="00710CAD"/>
    <w:rsid w:val="00713383"/>
    <w:rsid w:val="007136E2"/>
    <w:rsid w:val="00715F58"/>
    <w:rsid w:val="007168BB"/>
    <w:rsid w:val="00725C42"/>
    <w:rsid w:val="0072775F"/>
    <w:rsid w:val="00733063"/>
    <w:rsid w:val="00745CBC"/>
    <w:rsid w:val="00747257"/>
    <w:rsid w:val="00751E25"/>
    <w:rsid w:val="00766605"/>
    <w:rsid w:val="00770B5E"/>
    <w:rsid w:val="00782F1F"/>
    <w:rsid w:val="0079146A"/>
    <w:rsid w:val="007A2CE0"/>
    <w:rsid w:val="007B27D9"/>
    <w:rsid w:val="007B6BF4"/>
    <w:rsid w:val="007C3396"/>
    <w:rsid w:val="007E02A3"/>
    <w:rsid w:val="007E1796"/>
    <w:rsid w:val="007E6662"/>
    <w:rsid w:val="007F428C"/>
    <w:rsid w:val="008037AC"/>
    <w:rsid w:val="00805DC6"/>
    <w:rsid w:val="00834A26"/>
    <w:rsid w:val="00841AD8"/>
    <w:rsid w:val="00845DD7"/>
    <w:rsid w:val="00846943"/>
    <w:rsid w:val="00847A56"/>
    <w:rsid w:val="00850CB7"/>
    <w:rsid w:val="00853C65"/>
    <w:rsid w:val="00855EC1"/>
    <w:rsid w:val="00860B6A"/>
    <w:rsid w:val="00864D17"/>
    <w:rsid w:val="008717B6"/>
    <w:rsid w:val="008772D0"/>
    <w:rsid w:val="0088293B"/>
    <w:rsid w:val="0089697A"/>
    <w:rsid w:val="008A318E"/>
    <w:rsid w:val="008A5F51"/>
    <w:rsid w:val="008C299F"/>
    <w:rsid w:val="008C470B"/>
    <w:rsid w:val="008D278C"/>
    <w:rsid w:val="008F0167"/>
    <w:rsid w:val="009067A1"/>
    <w:rsid w:val="00914A4A"/>
    <w:rsid w:val="00914AF6"/>
    <w:rsid w:val="0093013E"/>
    <w:rsid w:val="00932883"/>
    <w:rsid w:val="00932C83"/>
    <w:rsid w:val="00933AAC"/>
    <w:rsid w:val="00942EE0"/>
    <w:rsid w:val="009464E3"/>
    <w:rsid w:val="00951430"/>
    <w:rsid w:val="0095468D"/>
    <w:rsid w:val="00972061"/>
    <w:rsid w:val="009809B5"/>
    <w:rsid w:val="00984F07"/>
    <w:rsid w:val="00984FBD"/>
    <w:rsid w:val="00987525"/>
    <w:rsid w:val="00987BB7"/>
    <w:rsid w:val="009A04E5"/>
    <w:rsid w:val="009D025E"/>
    <w:rsid w:val="009D7A09"/>
    <w:rsid w:val="009E137E"/>
    <w:rsid w:val="009E384E"/>
    <w:rsid w:val="00A0034C"/>
    <w:rsid w:val="00A0308A"/>
    <w:rsid w:val="00A079AC"/>
    <w:rsid w:val="00A33DEA"/>
    <w:rsid w:val="00A37A63"/>
    <w:rsid w:val="00A432ED"/>
    <w:rsid w:val="00A65024"/>
    <w:rsid w:val="00A653C8"/>
    <w:rsid w:val="00A67C3F"/>
    <w:rsid w:val="00A751AB"/>
    <w:rsid w:val="00A77E2F"/>
    <w:rsid w:val="00A80064"/>
    <w:rsid w:val="00A82415"/>
    <w:rsid w:val="00A914DB"/>
    <w:rsid w:val="00A9763C"/>
    <w:rsid w:val="00AB3A3C"/>
    <w:rsid w:val="00AC6139"/>
    <w:rsid w:val="00AE5569"/>
    <w:rsid w:val="00AE77ED"/>
    <w:rsid w:val="00AE78CD"/>
    <w:rsid w:val="00B066E5"/>
    <w:rsid w:val="00B164BB"/>
    <w:rsid w:val="00B228B0"/>
    <w:rsid w:val="00B2530D"/>
    <w:rsid w:val="00B346CA"/>
    <w:rsid w:val="00B6067E"/>
    <w:rsid w:val="00B62F67"/>
    <w:rsid w:val="00B63E7B"/>
    <w:rsid w:val="00B64EB4"/>
    <w:rsid w:val="00B821A5"/>
    <w:rsid w:val="00B93B72"/>
    <w:rsid w:val="00B94BFD"/>
    <w:rsid w:val="00B94DFD"/>
    <w:rsid w:val="00BA0D9A"/>
    <w:rsid w:val="00BA6294"/>
    <w:rsid w:val="00BB1670"/>
    <w:rsid w:val="00BE44CD"/>
    <w:rsid w:val="00C016A6"/>
    <w:rsid w:val="00C02A9C"/>
    <w:rsid w:val="00C0796E"/>
    <w:rsid w:val="00C11243"/>
    <w:rsid w:val="00C131B8"/>
    <w:rsid w:val="00C131EC"/>
    <w:rsid w:val="00C20D98"/>
    <w:rsid w:val="00C27224"/>
    <w:rsid w:val="00C32507"/>
    <w:rsid w:val="00C34A64"/>
    <w:rsid w:val="00C379C8"/>
    <w:rsid w:val="00C42255"/>
    <w:rsid w:val="00C422F6"/>
    <w:rsid w:val="00C44323"/>
    <w:rsid w:val="00C47024"/>
    <w:rsid w:val="00C525C4"/>
    <w:rsid w:val="00C5408A"/>
    <w:rsid w:val="00C54C99"/>
    <w:rsid w:val="00C558C5"/>
    <w:rsid w:val="00C64109"/>
    <w:rsid w:val="00C732C9"/>
    <w:rsid w:val="00C75AFF"/>
    <w:rsid w:val="00C76EC7"/>
    <w:rsid w:val="00C83423"/>
    <w:rsid w:val="00C86DE4"/>
    <w:rsid w:val="00C870B2"/>
    <w:rsid w:val="00C87896"/>
    <w:rsid w:val="00C87F0B"/>
    <w:rsid w:val="00C948EB"/>
    <w:rsid w:val="00C96BD1"/>
    <w:rsid w:val="00CA68C2"/>
    <w:rsid w:val="00CB2FE7"/>
    <w:rsid w:val="00CB3A29"/>
    <w:rsid w:val="00CD29EE"/>
    <w:rsid w:val="00CD424A"/>
    <w:rsid w:val="00CD4F37"/>
    <w:rsid w:val="00CE069A"/>
    <w:rsid w:val="00CE2896"/>
    <w:rsid w:val="00CE35D3"/>
    <w:rsid w:val="00CE41E9"/>
    <w:rsid w:val="00D14EA6"/>
    <w:rsid w:val="00D17633"/>
    <w:rsid w:val="00D23B3F"/>
    <w:rsid w:val="00D26BF4"/>
    <w:rsid w:val="00D32802"/>
    <w:rsid w:val="00D371A6"/>
    <w:rsid w:val="00D4299D"/>
    <w:rsid w:val="00D43DCB"/>
    <w:rsid w:val="00D50032"/>
    <w:rsid w:val="00D54381"/>
    <w:rsid w:val="00D61D51"/>
    <w:rsid w:val="00D621BC"/>
    <w:rsid w:val="00D635D8"/>
    <w:rsid w:val="00D86275"/>
    <w:rsid w:val="00D9376F"/>
    <w:rsid w:val="00DA0903"/>
    <w:rsid w:val="00DA5599"/>
    <w:rsid w:val="00DB11FE"/>
    <w:rsid w:val="00DB26BC"/>
    <w:rsid w:val="00DC3932"/>
    <w:rsid w:val="00DD0946"/>
    <w:rsid w:val="00DD7FF5"/>
    <w:rsid w:val="00DE15BE"/>
    <w:rsid w:val="00DE3F41"/>
    <w:rsid w:val="00DF3A24"/>
    <w:rsid w:val="00DF739D"/>
    <w:rsid w:val="00E0690E"/>
    <w:rsid w:val="00E10DFC"/>
    <w:rsid w:val="00E11F2A"/>
    <w:rsid w:val="00E120B3"/>
    <w:rsid w:val="00E13CBF"/>
    <w:rsid w:val="00E41948"/>
    <w:rsid w:val="00E47A7B"/>
    <w:rsid w:val="00E52C98"/>
    <w:rsid w:val="00E52F68"/>
    <w:rsid w:val="00E55969"/>
    <w:rsid w:val="00E571BA"/>
    <w:rsid w:val="00E66B57"/>
    <w:rsid w:val="00E70DDC"/>
    <w:rsid w:val="00E71041"/>
    <w:rsid w:val="00E801BA"/>
    <w:rsid w:val="00EB6F7D"/>
    <w:rsid w:val="00EC03C1"/>
    <w:rsid w:val="00ED368E"/>
    <w:rsid w:val="00ED7463"/>
    <w:rsid w:val="00EE0AB9"/>
    <w:rsid w:val="00EE2628"/>
    <w:rsid w:val="00EE4F77"/>
    <w:rsid w:val="00EE6358"/>
    <w:rsid w:val="00EF03BE"/>
    <w:rsid w:val="00EF1ED0"/>
    <w:rsid w:val="00EF59F6"/>
    <w:rsid w:val="00F1667B"/>
    <w:rsid w:val="00F218FB"/>
    <w:rsid w:val="00F36513"/>
    <w:rsid w:val="00F52700"/>
    <w:rsid w:val="00F70D10"/>
    <w:rsid w:val="00F72B5C"/>
    <w:rsid w:val="00F95979"/>
    <w:rsid w:val="00F976DB"/>
    <w:rsid w:val="00FB0CA2"/>
    <w:rsid w:val="00FC1A1F"/>
    <w:rsid w:val="00FC1E39"/>
    <w:rsid w:val="00FC34D8"/>
    <w:rsid w:val="00FC5F49"/>
    <w:rsid w:val="00FD6BC4"/>
    <w:rsid w:val="00FF5023"/>
    <w:rsid w:val="00FF5632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D74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339B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D74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15368"/>
    <w:rPr>
      <w:rFonts w:cs="Times New Roman"/>
      <w:sz w:val="32"/>
    </w:rPr>
  </w:style>
  <w:style w:type="paragraph" w:styleId="a3">
    <w:name w:val="Body Text"/>
    <w:basedOn w:val="a"/>
    <w:link w:val="a4"/>
    <w:uiPriority w:val="99"/>
    <w:rsid w:val="003339BD"/>
    <w:pPr>
      <w:jc w:val="center"/>
    </w:pPr>
    <w:rPr>
      <w:b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15368"/>
    <w:rPr>
      <w:rFonts w:cs="Times New Roman"/>
      <w:b/>
      <w:sz w:val="16"/>
    </w:rPr>
  </w:style>
  <w:style w:type="paragraph" w:styleId="21">
    <w:name w:val="Body Text 2"/>
    <w:basedOn w:val="a"/>
    <w:link w:val="22"/>
    <w:uiPriority w:val="99"/>
    <w:rsid w:val="003339BD"/>
    <w:rPr>
      <w:b/>
      <w:sz w:val="1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15368"/>
    <w:rPr>
      <w:rFonts w:cs="Times New Roman"/>
      <w:b/>
      <w:sz w:val="16"/>
    </w:rPr>
  </w:style>
  <w:style w:type="character" w:styleId="a5">
    <w:name w:val="Hyperlink"/>
    <w:basedOn w:val="a0"/>
    <w:uiPriority w:val="99"/>
    <w:rsid w:val="003339B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33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4EB4"/>
    <w:rPr>
      <w:rFonts w:cs="Times New Roman"/>
      <w:sz w:val="2"/>
    </w:rPr>
  </w:style>
  <w:style w:type="table" w:styleId="a8">
    <w:name w:val="Table Grid"/>
    <w:basedOn w:val="a1"/>
    <w:uiPriority w:val="99"/>
    <w:rsid w:val="003C6C3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1A1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FollowedHyperlink"/>
    <w:basedOn w:val="a0"/>
    <w:uiPriority w:val="99"/>
    <w:rsid w:val="001E459A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C732C9"/>
    <w:pPr>
      <w:ind w:left="720"/>
      <w:contextualSpacing/>
    </w:pPr>
  </w:style>
  <w:style w:type="paragraph" w:styleId="23">
    <w:name w:val="Body Text Indent 2"/>
    <w:basedOn w:val="a"/>
    <w:link w:val="24"/>
    <w:uiPriority w:val="99"/>
    <w:rsid w:val="005153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15368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596B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96B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96B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96B09"/>
    <w:rPr>
      <w:rFonts w:cs="Times New Roman"/>
      <w:sz w:val="24"/>
      <w:szCs w:val="24"/>
    </w:rPr>
  </w:style>
  <w:style w:type="paragraph" w:customStyle="1" w:styleId="ConsPlusNormal">
    <w:name w:val="ConsPlusNormal"/>
    <w:rsid w:val="00CE2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E2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page number"/>
    <w:basedOn w:val="a0"/>
    <w:uiPriority w:val="99"/>
    <w:rsid w:val="000B23AF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6507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17EA1ADECF3E2DE05F557E7D1E8743530F457630F486412D80606283D5179A10A9BACD73F6F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1</cp:lastModifiedBy>
  <cp:revision>6</cp:revision>
  <cp:lastPrinted>2016-12-05T07:14:00Z</cp:lastPrinted>
  <dcterms:created xsi:type="dcterms:W3CDTF">2016-12-05T06:16:00Z</dcterms:created>
  <dcterms:modified xsi:type="dcterms:W3CDTF">2016-12-05T07:15:00Z</dcterms:modified>
</cp:coreProperties>
</file>