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5F" w:rsidRPr="009F725F" w:rsidRDefault="009F725F" w:rsidP="009F725F">
      <w:pPr>
        <w:pStyle w:val="2"/>
        <w:spacing w:before="0"/>
        <w:jc w:val="center"/>
        <w:rPr>
          <w:rFonts w:ascii="Times New Roman" w:hAnsi="Times New Roman" w:cs="Times New Roman"/>
          <w:b w:val="0"/>
          <w:color w:val="000000" w:themeColor="text1"/>
          <w:sz w:val="28"/>
          <w:szCs w:val="28"/>
        </w:rPr>
      </w:pPr>
      <w:r w:rsidRPr="009F725F">
        <w:rPr>
          <w:rFonts w:ascii="Times New Roman" w:hAnsi="Times New Roman" w:cs="Times New Roman"/>
          <w:color w:val="000000" w:themeColor="text1"/>
          <w:sz w:val="28"/>
          <w:szCs w:val="28"/>
        </w:rPr>
        <w:t>АДМИНИСТРАЦИЯ</w:t>
      </w:r>
    </w:p>
    <w:p w:rsidR="009F725F" w:rsidRPr="009F725F" w:rsidRDefault="009F725F" w:rsidP="009F725F">
      <w:pPr>
        <w:pStyle w:val="2"/>
        <w:spacing w:before="0"/>
        <w:jc w:val="center"/>
        <w:rPr>
          <w:rFonts w:ascii="Times New Roman" w:hAnsi="Times New Roman" w:cs="Times New Roman"/>
          <w:b w:val="0"/>
          <w:color w:val="000000" w:themeColor="text1"/>
          <w:sz w:val="28"/>
          <w:szCs w:val="28"/>
        </w:rPr>
      </w:pPr>
      <w:r w:rsidRPr="009F725F">
        <w:rPr>
          <w:rFonts w:ascii="Times New Roman" w:hAnsi="Times New Roman" w:cs="Times New Roman"/>
          <w:color w:val="000000" w:themeColor="text1"/>
          <w:sz w:val="28"/>
          <w:szCs w:val="28"/>
        </w:rPr>
        <w:t>ЛОГОВСКОГО  СЕЛЬСКОГО ПОСЕЛЕНИЯ</w:t>
      </w:r>
    </w:p>
    <w:p w:rsidR="009F725F" w:rsidRPr="009F725F" w:rsidRDefault="009F725F" w:rsidP="009F725F">
      <w:pPr>
        <w:spacing w:after="0"/>
        <w:jc w:val="center"/>
        <w:rPr>
          <w:rFonts w:ascii="Times New Roman" w:hAnsi="Times New Roman" w:cs="Times New Roman"/>
          <w:b/>
          <w:color w:val="000000" w:themeColor="text1"/>
          <w:sz w:val="28"/>
          <w:szCs w:val="28"/>
        </w:rPr>
      </w:pPr>
      <w:r w:rsidRPr="009F725F">
        <w:rPr>
          <w:rFonts w:ascii="Times New Roman" w:hAnsi="Times New Roman" w:cs="Times New Roman"/>
          <w:b/>
          <w:color w:val="000000" w:themeColor="text1"/>
          <w:sz w:val="28"/>
          <w:szCs w:val="28"/>
        </w:rPr>
        <w:t>КАЛАЧЁВСКОГО МУНИЦИПАЛЬНОГО РАЙОНА</w:t>
      </w:r>
    </w:p>
    <w:p w:rsidR="009F725F" w:rsidRPr="009F725F" w:rsidRDefault="009F725F" w:rsidP="009F725F">
      <w:pPr>
        <w:spacing w:after="0"/>
        <w:jc w:val="center"/>
        <w:rPr>
          <w:rFonts w:ascii="Times New Roman" w:hAnsi="Times New Roman" w:cs="Times New Roman"/>
          <w:color w:val="000000" w:themeColor="text1"/>
          <w:sz w:val="28"/>
          <w:szCs w:val="28"/>
        </w:rPr>
      </w:pPr>
      <w:r w:rsidRPr="009F725F">
        <w:rPr>
          <w:rFonts w:ascii="Times New Roman" w:hAnsi="Times New Roman" w:cs="Times New Roman"/>
          <w:b/>
          <w:color w:val="000000" w:themeColor="text1"/>
          <w:sz w:val="28"/>
          <w:szCs w:val="28"/>
        </w:rPr>
        <w:t>ВОЛГОГРАДСКОЙ ОБЛАСТИ</w:t>
      </w:r>
    </w:p>
    <w:tbl>
      <w:tblPr>
        <w:tblW w:w="0" w:type="auto"/>
        <w:tblInd w:w="-432" w:type="dxa"/>
        <w:tblBorders>
          <w:top w:val="thinThickSmallGap" w:sz="24" w:space="0" w:color="auto"/>
        </w:tblBorders>
        <w:tblLook w:val="04A0"/>
      </w:tblPr>
      <w:tblGrid>
        <w:gridCol w:w="9900"/>
      </w:tblGrid>
      <w:tr w:rsidR="009F725F" w:rsidRPr="00DF54F6" w:rsidTr="00384E6A">
        <w:trPr>
          <w:trHeight w:val="100"/>
        </w:trPr>
        <w:tc>
          <w:tcPr>
            <w:tcW w:w="9900" w:type="dxa"/>
            <w:tcBorders>
              <w:top w:val="thinThickSmallGap" w:sz="24" w:space="0" w:color="auto"/>
              <w:left w:val="nil"/>
              <w:bottom w:val="nil"/>
              <w:right w:val="nil"/>
            </w:tcBorders>
          </w:tcPr>
          <w:p w:rsidR="009F725F" w:rsidRPr="00DF54F6" w:rsidRDefault="009F725F" w:rsidP="00384E6A">
            <w:pPr>
              <w:spacing w:after="0"/>
              <w:rPr>
                <w:rFonts w:ascii="Times New Roman" w:hAnsi="Times New Roman" w:cs="Times New Roman"/>
                <w:sz w:val="28"/>
                <w:szCs w:val="28"/>
              </w:rPr>
            </w:pPr>
          </w:p>
        </w:tc>
      </w:tr>
    </w:tbl>
    <w:p w:rsidR="009F725F" w:rsidRPr="00DF54F6" w:rsidRDefault="009F725F" w:rsidP="009F725F">
      <w:pPr>
        <w:spacing w:after="0"/>
        <w:jc w:val="center"/>
        <w:rPr>
          <w:rFonts w:ascii="Times New Roman" w:hAnsi="Times New Roman" w:cs="Times New Roman"/>
          <w:b/>
          <w:sz w:val="28"/>
          <w:szCs w:val="28"/>
        </w:rPr>
      </w:pPr>
      <w:r w:rsidRPr="00DF54F6">
        <w:rPr>
          <w:rFonts w:ascii="Times New Roman" w:hAnsi="Times New Roman" w:cs="Times New Roman"/>
          <w:b/>
          <w:sz w:val="28"/>
          <w:szCs w:val="28"/>
        </w:rPr>
        <w:t xml:space="preserve">ПОСТАНОВЛЕНИЕ </w:t>
      </w:r>
    </w:p>
    <w:p w:rsidR="009F725F" w:rsidRPr="00DF54F6" w:rsidRDefault="009F725F" w:rsidP="009F725F">
      <w:pPr>
        <w:tabs>
          <w:tab w:val="left" w:pos="-120"/>
        </w:tabs>
        <w:spacing w:after="0"/>
        <w:jc w:val="center"/>
        <w:rPr>
          <w:rFonts w:ascii="Times New Roman" w:hAnsi="Times New Roman" w:cs="Times New Roman"/>
          <w:b/>
          <w:sz w:val="28"/>
          <w:szCs w:val="28"/>
        </w:rPr>
      </w:pPr>
    </w:p>
    <w:p w:rsidR="009F725F" w:rsidRPr="00DF54F6" w:rsidRDefault="009F725F" w:rsidP="009F725F">
      <w:pPr>
        <w:spacing w:after="0"/>
        <w:rPr>
          <w:rFonts w:ascii="Times New Roman" w:hAnsi="Times New Roman" w:cs="Times New Roman"/>
          <w:sz w:val="28"/>
          <w:szCs w:val="28"/>
        </w:rPr>
      </w:pPr>
      <w:r>
        <w:rPr>
          <w:rFonts w:ascii="Times New Roman" w:hAnsi="Times New Roman" w:cs="Times New Roman"/>
          <w:sz w:val="28"/>
          <w:szCs w:val="28"/>
        </w:rPr>
        <w:t>от 20 мая 2015 г.   № 58</w:t>
      </w:r>
    </w:p>
    <w:p w:rsidR="009F725F" w:rsidRDefault="009F725F" w:rsidP="009F725F">
      <w:pPr>
        <w:jc w:val="both"/>
        <w:rPr>
          <w:rFonts w:ascii="Times New Roman" w:hAnsi="Times New Roman" w:cs="Times New Roman"/>
        </w:rPr>
      </w:pPr>
    </w:p>
    <w:p w:rsidR="009F725F" w:rsidRPr="009F725F" w:rsidRDefault="009F725F" w:rsidP="009F725F">
      <w:pPr>
        <w:pStyle w:val="a3"/>
        <w:spacing w:line="240" w:lineRule="auto"/>
        <w:ind w:firstLine="0"/>
        <w:jc w:val="center"/>
        <w:rPr>
          <w:b/>
          <w:szCs w:val="28"/>
        </w:rPr>
      </w:pPr>
      <w:r w:rsidRPr="009F725F">
        <w:rPr>
          <w:b/>
          <w:szCs w:val="28"/>
        </w:rPr>
        <w:t>Об утверждении Положения</w:t>
      </w:r>
      <w:r>
        <w:rPr>
          <w:b/>
          <w:szCs w:val="28"/>
        </w:rPr>
        <w:t xml:space="preserve"> </w:t>
      </w:r>
      <w:r w:rsidRPr="009F725F">
        <w:rPr>
          <w:b/>
          <w:szCs w:val="28"/>
        </w:rPr>
        <w:t>о контрактном управляющем</w:t>
      </w:r>
    </w:p>
    <w:p w:rsidR="009F725F" w:rsidRPr="009F725F" w:rsidRDefault="009F725F" w:rsidP="009F725F">
      <w:pPr>
        <w:jc w:val="both"/>
        <w:rPr>
          <w:rFonts w:ascii="Times New Roman" w:hAnsi="Times New Roman" w:cs="Times New Roman"/>
          <w:b/>
          <w:sz w:val="28"/>
          <w:szCs w:val="28"/>
        </w:rPr>
      </w:pPr>
    </w:p>
    <w:p w:rsidR="009F725F" w:rsidRDefault="009F725F" w:rsidP="009F725F">
      <w:pPr>
        <w:pStyle w:val="1"/>
        <w:spacing w:before="0" w:after="0"/>
        <w:jc w:val="both"/>
        <w:rPr>
          <w:rFonts w:ascii="Times New Roman" w:hAnsi="Times New Roman"/>
          <w:b w:val="0"/>
          <w:sz w:val="28"/>
          <w:szCs w:val="28"/>
        </w:rPr>
      </w:pPr>
      <w:r>
        <w:rPr>
          <w:rFonts w:ascii="Times New Roman" w:hAnsi="Times New Roman"/>
          <w:sz w:val="28"/>
          <w:szCs w:val="28"/>
        </w:rPr>
        <w:tab/>
      </w:r>
      <w:r>
        <w:rPr>
          <w:rFonts w:ascii="Times New Roman" w:hAnsi="Times New Roman"/>
          <w:b w:val="0"/>
          <w:sz w:val="28"/>
          <w:szCs w:val="28"/>
        </w:rPr>
        <w:t>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Уставом Логовского сельского поселения Калачевского муниципального района Волгоградской области, администрация Логовского сельского поселения</w:t>
      </w:r>
    </w:p>
    <w:p w:rsidR="009F725F" w:rsidRDefault="009F725F" w:rsidP="009F725F">
      <w:pPr>
        <w:rPr>
          <w:rFonts w:ascii="Times New Roman" w:hAnsi="Times New Roman" w:cs="Times New Roman"/>
          <w:sz w:val="24"/>
          <w:szCs w:val="24"/>
        </w:rPr>
      </w:pPr>
    </w:p>
    <w:p w:rsidR="009F725F" w:rsidRPr="009F725F" w:rsidRDefault="009F725F" w:rsidP="009F725F">
      <w:pPr>
        <w:rPr>
          <w:rFonts w:ascii="Times New Roman" w:hAnsi="Times New Roman" w:cs="Times New Roman"/>
          <w:b/>
          <w:sz w:val="28"/>
          <w:szCs w:val="28"/>
        </w:rPr>
      </w:pPr>
      <w:r w:rsidRPr="009F725F">
        <w:rPr>
          <w:rFonts w:ascii="Times New Roman" w:hAnsi="Times New Roman" w:cs="Times New Roman"/>
          <w:b/>
          <w:sz w:val="28"/>
          <w:szCs w:val="28"/>
        </w:rPr>
        <w:t>ПОСТАНОВЛЯЕТ:</w:t>
      </w:r>
    </w:p>
    <w:p w:rsidR="009F725F" w:rsidRDefault="009F725F" w:rsidP="009F725F">
      <w:pPr>
        <w:pStyle w:val="a3"/>
        <w:spacing w:line="240" w:lineRule="auto"/>
        <w:ind w:firstLine="709"/>
        <w:rPr>
          <w:szCs w:val="28"/>
        </w:rPr>
      </w:pPr>
      <w:bookmarkStart w:id="0" w:name="sub_1"/>
      <w:r>
        <w:rPr>
          <w:szCs w:val="28"/>
        </w:rPr>
        <w:t xml:space="preserve">1. Утвердить Положение о контрактном управляющем  </w:t>
      </w:r>
      <w:proofErr w:type="gramStart"/>
      <w:r>
        <w:rPr>
          <w:szCs w:val="28"/>
        </w:rPr>
        <w:t>согласно  приложения</w:t>
      </w:r>
      <w:proofErr w:type="gramEnd"/>
      <w:r>
        <w:rPr>
          <w:szCs w:val="28"/>
        </w:rPr>
        <w:t xml:space="preserve"> 1.</w:t>
      </w:r>
    </w:p>
    <w:bookmarkEnd w:id="0"/>
    <w:p w:rsidR="009F725F" w:rsidRDefault="009F725F" w:rsidP="009F725F">
      <w:pPr>
        <w:spacing w:after="0"/>
        <w:ind w:firstLine="709"/>
        <w:jc w:val="both"/>
        <w:rPr>
          <w:rFonts w:ascii="Times New Roman" w:hAnsi="Times New Roman" w:cs="Times New Roman"/>
          <w:sz w:val="28"/>
          <w:szCs w:val="28"/>
        </w:rPr>
      </w:pPr>
      <w:r>
        <w:rPr>
          <w:rFonts w:ascii="Times New Roman" w:hAnsi="Times New Roman"/>
          <w:sz w:val="28"/>
          <w:szCs w:val="28"/>
        </w:rPr>
        <w:t xml:space="preserve">2. </w:t>
      </w:r>
      <w:r>
        <w:rPr>
          <w:rFonts w:ascii="Times New Roman" w:hAnsi="Times New Roman" w:cs="Times New Roman"/>
          <w:sz w:val="28"/>
          <w:szCs w:val="28"/>
        </w:rPr>
        <w:t>Настоящее постановление обнародовать в установленном порядке и разместить на официальном сайте администрации Логовского сельского поселения   сети «Интернет».</w:t>
      </w:r>
    </w:p>
    <w:p w:rsidR="009F725F" w:rsidRDefault="009F725F" w:rsidP="009F725F">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постановления оставляю за собой.</w:t>
      </w:r>
    </w:p>
    <w:p w:rsidR="009F725F" w:rsidRDefault="009F725F" w:rsidP="009F725F">
      <w:pPr>
        <w:spacing w:after="0"/>
        <w:jc w:val="both"/>
        <w:rPr>
          <w:rFonts w:ascii="Times New Roman" w:hAnsi="Times New Roman" w:cs="Times New Roman"/>
          <w:color w:val="000000"/>
          <w:sz w:val="28"/>
          <w:szCs w:val="28"/>
        </w:rPr>
      </w:pPr>
    </w:p>
    <w:p w:rsidR="009F725F" w:rsidRPr="009F725F" w:rsidRDefault="009F725F" w:rsidP="009F725F">
      <w:pPr>
        <w:spacing w:after="0"/>
        <w:jc w:val="both"/>
        <w:rPr>
          <w:rFonts w:ascii="Times New Roman" w:hAnsi="Times New Roman" w:cs="Times New Roman"/>
          <w:b/>
          <w:sz w:val="28"/>
          <w:szCs w:val="28"/>
        </w:rPr>
      </w:pPr>
      <w:r w:rsidRPr="009F725F">
        <w:rPr>
          <w:rFonts w:ascii="Times New Roman" w:hAnsi="Times New Roman" w:cs="Times New Roman"/>
          <w:b/>
          <w:sz w:val="28"/>
          <w:szCs w:val="28"/>
        </w:rPr>
        <w:t xml:space="preserve">Глава Логовского </w:t>
      </w:r>
    </w:p>
    <w:p w:rsidR="009F725F" w:rsidRPr="009F725F" w:rsidRDefault="009F725F" w:rsidP="009F725F">
      <w:pPr>
        <w:spacing w:after="0"/>
        <w:jc w:val="both"/>
        <w:rPr>
          <w:rFonts w:ascii="Times New Roman" w:hAnsi="Times New Roman" w:cs="Times New Roman"/>
          <w:b/>
          <w:sz w:val="28"/>
          <w:szCs w:val="28"/>
        </w:rPr>
      </w:pPr>
      <w:r>
        <w:rPr>
          <w:rFonts w:ascii="Times New Roman" w:hAnsi="Times New Roman" w:cs="Times New Roman"/>
          <w:b/>
          <w:sz w:val="28"/>
          <w:szCs w:val="28"/>
        </w:rPr>
        <w:t>с</w:t>
      </w:r>
      <w:r w:rsidRPr="009F725F">
        <w:rPr>
          <w:rFonts w:ascii="Times New Roman" w:hAnsi="Times New Roman" w:cs="Times New Roman"/>
          <w:b/>
          <w:sz w:val="28"/>
          <w:szCs w:val="28"/>
        </w:rPr>
        <w:t xml:space="preserve">ельского поселения                    </w:t>
      </w:r>
      <w:r>
        <w:rPr>
          <w:rFonts w:ascii="Times New Roman" w:hAnsi="Times New Roman" w:cs="Times New Roman"/>
          <w:b/>
          <w:sz w:val="28"/>
          <w:szCs w:val="28"/>
        </w:rPr>
        <w:t xml:space="preserve">                   </w:t>
      </w:r>
      <w:r w:rsidRPr="009F725F">
        <w:rPr>
          <w:rFonts w:ascii="Times New Roman" w:hAnsi="Times New Roman" w:cs="Times New Roman"/>
          <w:b/>
          <w:sz w:val="28"/>
          <w:szCs w:val="28"/>
        </w:rPr>
        <w:t xml:space="preserve">                             А.В.Братухин</w:t>
      </w:r>
    </w:p>
    <w:p w:rsidR="009F725F" w:rsidRDefault="009F725F" w:rsidP="009F725F">
      <w:pPr>
        <w:jc w:val="both"/>
        <w:rPr>
          <w:rFonts w:ascii="Times New Roman" w:hAnsi="Times New Roman" w:cs="Times New Roman"/>
          <w:sz w:val="28"/>
          <w:szCs w:val="28"/>
        </w:rPr>
      </w:pPr>
    </w:p>
    <w:p w:rsidR="009F725F" w:rsidRDefault="009F725F" w:rsidP="009F725F">
      <w:pPr>
        <w:jc w:val="both"/>
        <w:rPr>
          <w:rFonts w:ascii="Times New Roman" w:hAnsi="Times New Roman" w:cs="Times New Roman"/>
          <w:sz w:val="28"/>
          <w:szCs w:val="28"/>
        </w:rPr>
      </w:pPr>
    </w:p>
    <w:p w:rsidR="009F725F" w:rsidRDefault="009F725F" w:rsidP="009F725F">
      <w:pPr>
        <w:jc w:val="both"/>
        <w:rPr>
          <w:rFonts w:ascii="Times New Roman" w:hAnsi="Times New Roman" w:cs="Times New Roman"/>
          <w:sz w:val="28"/>
          <w:szCs w:val="28"/>
        </w:rPr>
      </w:pPr>
    </w:p>
    <w:p w:rsidR="009F725F" w:rsidRDefault="009F725F" w:rsidP="009F725F">
      <w:pPr>
        <w:jc w:val="both"/>
        <w:rPr>
          <w:rFonts w:ascii="Times New Roman" w:hAnsi="Times New Roman" w:cs="Times New Roman"/>
          <w:sz w:val="28"/>
          <w:szCs w:val="28"/>
        </w:rPr>
      </w:pPr>
    </w:p>
    <w:p w:rsidR="009F725F" w:rsidRDefault="009F725F" w:rsidP="009F725F">
      <w:pPr>
        <w:jc w:val="both"/>
        <w:rPr>
          <w:rFonts w:ascii="Times New Roman" w:hAnsi="Times New Roman" w:cs="Times New Roman"/>
          <w:sz w:val="28"/>
          <w:szCs w:val="28"/>
        </w:rPr>
      </w:pPr>
    </w:p>
    <w:p w:rsidR="009F725F" w:rsidRDefault="009F725F" w:rsidP="009F725F">
      <w:pPr>
        <w:jc w:val="both"/>
        <w:rPr>
          <w:rFonts w:ascii="Times New Roman" w:hAnsi="Times New Roman" w:cs="Times New Roman"/>
          <w:sz w:val="28"/>
          <w:szCs w:val="28"/>
        </w:rPr>
      </w:pPr>
    </w:p>
    <w:p w:rsidR="009F725F" w:rsidRDefault="009F725F" w:rsidP="009F725F">
      <w:pPr>
        <w:jc w:val="both"/>
        <w:rPr>
          <w:rFonts w:ascii="Times New Roman" w:hAnsi="Times New Roman" w:cs="Times New Roman"/>
          <w:sz w:val="28"/>
          <w:szCs w:val="28"/>
        </w:rPr>
      </w:pPr>
    </w:p>
    <w:p w:rsidR="009F725F" w:rsidRDefault="009F725F" w:rsidP="009F725F">
      <w:pPr>
        <w:spacing w:after="0"/>
        <w:jc w:val="both"/>
        <w:rPr>
          <w:rFonts w:ascii="Times New Roman" w:hAnsi="Times New Roman" w:cs="Times New Roman"/>
          <w:sz w:val="28"/>
          <w:szCs w:val="28"/>
        </w:rPr>
      </w:pPr>
    </w:p>
    <w:p w:rsidR="009F725F" w:rsidRDefault="009F725F" w:rsidP="009F725F">
      <w:pPr>
        <w:spacing w:after="0"/>
        <w:jc w:val="right"/>
        <w:rPr>
          <w:rFonts w:ascii="Times New Roman" w:hAnsi="Times New Roman" w:cs="Times New Roman"/>
          <w:sz w:val="24"/>
          <w:szCs w:val="24"/>
        </w:rPr>
      </w:pPr>
      <w:r>
        <w:rPr>
          <w:rFonts w:ascii="Times New Roman" w:hAnsi="Times New Roman" w:cs="Times New Roman"/>
        </w:rPr>
        <w:t>Приложение 1</w:t>
      </w:r>
    </w:p>
    <w:p w:rsidR="009F725F" w:rsidRDefault="009F725F" w:rsidP="009F725F">
      <w:pPr>
        <w:spacing w:after="0"/>
        <w:jc w:val="right"/>
        <w:rPr>
          <w:rFonts w:ascii="Times New Roman" w:hAnsi="Times New Roman" w:cs="Times New Roman"/>
        </w:rPr>
      </w:pPr>
      <w:r>
        <w:rPr>
          <w:rFonts w:ascii="Times New Roman" w:hAnsi="Times New Roman" w:cs="Times New Roman"/>
        </w:rPr>
        <w:t xml:space="preserve"> к постановлению</w:t>
      </w:r>
    </w:p>
    <w:p w:rsidR="009F725F" w:rsidRDefault="009F725F" w:rsidP="009F725F">
      <w:pPr>
        <w:spacing w:after="0"/>
        <w:jc w:val="right"/>
        <w:rPr>
          <w:rFonts w:ascii="Times New Roman" w:hAnsi="Times New Roman" w:cs="Times New Roman"/>
        </w:rPr>
      </w:pPr>
      <w:r>
        <w:rPr>
          <w:rFonts w:ascii="Times New Roman" w:hAnsi="Times New Roman" w:cs="Times New Roman"/>
        </w:rPr>
        <w:t xml:space="preserve"> администрации Логовского</w:t>
      </w:r>
    </w:p>
    <w:p w:rsidR="009F725F" w:rsidRDefault="009F725F" w:rsidP="009F725F">
      <w:pPr>
        <w:spacing w:after="0"/>
        <w:jc w:val="right"/>
        <w:rPr>
          <w:rFonts w:ascii="Times New Roman" w:hAnsi="Times New Roman" w:cs="Times New Roman"/>
        </w:rPr>
      </w:pPr>
      <w:r>
        <w:rPr>
          <w:rFonts w:ascii="Times New Roman" w:hAnsi="Times New Roman" w:cs="Times New Roman"/>
        </w:rPr>
        <w:t xml:space="preserve"> сельского поселения </w:t>
      </w:r>
    </w:p>
    <w:p w:rsidR="009F725F" w:rsidRDefault="009F725F" w:rsidP="009F725F">
      <w:pPr>
        <w:spacing w:after="0"/>
        <w:ind w:firstLine="720"/>
        <w:jc w:val="right"/>
        <w:rPr>
          <w:rFonts w:ascii="Times New Roman" w:hAnsi="Times New Roman" w:cs="Times New Roman"/>
        </w:rPr>
      </w:pPr>
      <w:r>
        <w:rPr>
          <w:rFonts w:ascii="Times New Roman" w:hAnsi="Times New Roman" w:cs="Times New Roman"/>
        </w:rPr>
        <w:t xml:space="preserve">от 20 мая  2015 №  58 </w:t>
      </w:r>
    </w:p>
    <w:p w:rsidR="009F725F" w:rsidRDefault="009F725F" w:rsidP="009F725F">
      <w:pPr>
        <w:ind w:firstLine="720"/>
        <w:jc w:val="center"/>
        <w:rPr>
          <w:rFonts w:ascii="Times New Roman" w:hAnsi="Times New Roman" w:cs="Times New Roman"/>
          <w:b/>
        </w:rPr>
      </w:pPr>
    </w:p>
    <w:p w:rsidR="009F725F" w:rsidRDefault="009F725F" w:rsidP="009F725F">
      <w:pPr>
        <w:ind w:firstLine="720"/>
        <w:jc w:val="center"/>
        <w:rPr>
          <w:rFonts w:ascii="Times New Roman" w:hAnsi="Times New Roman" w:cs="Times New Roman"/>
          <w:b/>
        </w:rPr>
      </w:pPr>
    </w:p>
    <w:p w:rsidR="009F725F" w:rsidRDefault="009F725F" w:rsidP="009F725F">
      <w:pPr>
        <w:jc w:val="center"/>
        <w:rPr>
          <w:rFonts w:ascii="Times New Roman" w:hAnsi="Times New Roman" w:cs="Times New Roman"/>
          <w:b/>
        </w:rPr>
      </w:pPr>
      <w:r>
        <w:rPr>
          <w:rFonts w:ascii="Times New Roman" w:hAnsi="Times New Roman" w:cs="Times New Roman"/>
          <w:b/>
        </w:rPr>
        <w:t>Положение о контрактном управляющем</w:t>
      </w:r>
    </w:p>
    <w:p w:rsidR="009F725F" w:rsidRDefault="009F725F" w:rsidP="009F725F">
      <w:pPr>
        <w:ind w:left="360"/>
        <w:jc w:val="center"/>
        <w:rPr>
          <w:rFonts w:ascii="Times New Roman" w:hAnsi="Times New Roman" w:cs="Arial"/>
          <w:b/>
        </w:rPr>
      </w:pPr>
      <w:r>
        <w:rPr>
          <w:rFonts w:ascii="Times New Roman" w:hAnsi="Times New Roman"/>
          <w:b/>
        </w:rPr>
        <w:t>1. Общие положения</w:t>
      </w:r>
    </w:p>
    <w:p w:rsidR="009F725F" w:rsidRDefault="009F725F" w:rsidP="009F725F">
      <w:pPr>
        <w:pStyle w:val="a4"/>
        <w:numPr>
          <w:ilvl w:val="1"/>
          <w:numId w:val="1"/>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Настоящее положение о контрактном управляющем заказчика (далее – Положение) определяет цели, задачи и функции контрактного управляющего администрации Логовского сельского поселения (далее – Контрактный управляющий), требования к контрактному управляющему, полномочия, функции и сферу ответственности Контрактного управляющего, а также порядок взаимодействия Контрактного управляющего  Администрации Логовского сельского поселения.</w:t>
      </w:r>
    </w:p>
    <w:p w:rsidR="009F725F" w:rsidRDefault="009F725F" w:rsidP="009F725F">
      <w:pPr>
        <w:pStyle w:val="a4"/>
        <w:numPr>
          <w:ilvl w:val="1"/>
          <w:numId w:val="1"/>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Положение разработано на основании Федерального закона «О контрактной системе в сфере закупок товаров, работ, услуг для обеспечения государственных и муниципальных нужд» от 05 апреля 2013 года № 44-ФЗ. </w:t>
      </w:r>
    </w:p>
    <w:p w:rsidR="009F725F" w:rsidRDefault="009F725F" w:rsidP="009F725F">
      <w:pPr>
        <w:pStyle w:val="a4"/>
        <w:numPr>
          <w:ilvl w:val="1"/>
          <w:numId w:val="1"/>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относится к категории  руководитель.</w:t>
      </w:r>
    </w:p>
    <w:p w:rsidR="009F725F" w:rsidRDefault="009F725F" w:rsidP="009F725F">
      <w:pPr>
        <w:pStyle w:val="a4"/>
        <w:numPr>
          <w:ilvl w:val="1"/>
          <w:numId w:val="1"/>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назначается на должность и освобождается от нее распоряжением главы администрации Логовского сельского поселения или лицом его замещающим.</w:t>
      </w:r>
    </w:p>
    <w:p w:rsidR="009F725F" w:rsidRDefault="009F725F" w:rsidP="009F725F">
      <w:pPr>
        <w:jc w:val="both"/>
        <w:rPr>
          <w:rFonts w:ascii="Times New Roman" w:eastAsia="Times New Roman" w:hAnsi="Times New Roman" w:cs="Times New Roman"/>
          <w:sz w:val="24"/>
          <w:szCs w:val="24"/>
        </w:rPr>
      </w:pPr>
    </w:p>
    <w:p w:rsidR="009F725F" w:rsidRDefault="009F725F" w:rsidP="009F725F">
      <w:pPr>
        <w:ind w:left="360"/>
        <w:jc w:val="center"/>
        <w:rPr>
          <w:rFonts w:ascii="Times New Roman" w:hAnsi="Times New Roman" w:cs="Times New Roman"/>
          <w:b/>
        </w:rPr>
      </w:pPr>
      <w:r>
        <w:rPr>
          <w:rFonts w:ascii="Times New Roman" w:hAnsi="Times New Roman"/>
          <w:b/>
        </w:rPr>
        <w:t>2. Квалификационные требования</w:t>
      </w:r>
    </w:p>
    <w:p w:rsidR="009F725F" w:rsidRDefault="009F725F" w:rsidP="009F725F">
      <w:pPr>
        <w:pStyle w:val="a4"/>
        <w:numPr>
          <w:ilvl w:val="1"/>
          <w:numId w:val="2"/>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должен иметь высшее образование или дополнительное профессиональное образование в сфере закупок.</w:t>
      </w:r>
    </w:p>
    <w:p w:rsidR="009F725F" w:rsidRDefault="009F725F" w:rsidP="009F725F">
      <w:pPr>
        <w:pStyle w:val="a4"/>
        <w:numPr>
          <w:ilvl w:val="1"/>
          <w:numId w:val="2"/>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должен знать и руководствоваться в своей деятельности: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Конституцией Российской Федерации;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Гражданским кодексом РФ;</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Бюджетным кодексом РФ;</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Федеральным законом от «05» апреля 2013 г. № 44 - ФЗ «О контрактной системе в сфере закупок товаров, работ, услуг для обеспечения государственных и муниципальных нужд» и иными федеральными законами, а также нормативными правовыми актами, регулирующими отношения, направленные на обеспечение государственных и муниципальных нужд;</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антимонопольным законодательством Российской Федерации и иными нормативными правовыми актами о защите конкуренции;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законами Волгоградской области, нормативными правовыми актами органов государственной власти Волгоградской области;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Уставом Логовского сельского поселения и иными правовыми актами администрации  Логовского сельского поселения;</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настоящим положением;</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правилами внутреннего трудового распорядка;</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правилами и нормами охраны труда, техники безопасности, противопожарной безопасности;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иными нормативными правовыми актами Российской Федерации.</w:t>
      </w:r>
    </w:p>
    <w:p w:rsidR="009F725F" w:rsidRDefault="009F725F" w:rsidP="009F725F">
      <w:pPr>
        <w:pStyle w:val="a4"/>
        <w:numPr>
          <w:ilvl w:val="1"/>
          <w:numId w:val="2"/>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должен обладать следующими профессиональными навыками: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теоретическими знаниями и  навыками в сфере закупок;</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делового письма;</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делового общения, умение эффективно и последовательно организовывать работу по взаимодействию потенциальными поставщиками (исполнителями, подрядчиками), специалистами   администрации Логовского  сельского поселения, с иными органами и организациями;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по сбору и систематизации актуальной информации в установленной сфере деятельности;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уметь оперативно принимать и реализовывать решения в рамках своей компетенции;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работы с внутренними и периферийными устройствами компьютера;</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работы с информационно-телекоммуникационными сетями, в том числе сетью Интернет;</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работы в операционной системе;</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управления электронной почтой;</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работы в текстовом редакторе;</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работы с электронными таблицами;</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использования графических объектов в электронных документах;</w:t>
      </w:r>
    </w:p>
    <w:p w:rsidR="009F725F" w:rsidRDefault="009F725F" w:rsidP="009F725F">
      <w:pPr>
        <w:pStyle w:val="a4"/>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навыки работы с базами данных.</w:t>
      </w:r>
    </w:p>
    <w:p w:rsidR="009F725F" w:rsidRDefault="009F725F" w:rsidP="009F725F">
      <w:pPr>
        <w:pStyle w:val="a4"/>
        <w:spacing w:after="0" w:line="240" w:lineRule="auto"/>
        <w:ind w:left="709"/>
        <w:jc w:val="both"/>
        <w:rPr>
          <w:rFonts w:ascii="Times New Roman" w:eastAsia="Times New Roman" w:hAnsi="Times New Roman"/>
          <w:sz w:val="24"/>
          <w:szCs w:val="24"/>
          <w:lang w:eastAsia="ru-RU"/>
        </w:rPr>
      </w:pPr>
    </w:p>
    <w:p w:rsidR="009F725F" w:rsidRDefault="009F725F" w:rsidP="009F725F">
      <w:pPr>
        <w:jc w:val="center"/>
        <w:rPr>
          <w:rFonts w:ascii="Times New Roman" w:eastAsia="Times New Roman" w:hAnsi="Times New Roman" w:cs="Times New Roman"/>
          <w:b/>
          <w:sz w:val="24"/>
          <w:szCs w:val="24"/>
        </w:rPr>
      </w:pPr>
      <w:r>
        <w:rPr>
          <w:rFonts w:ascii="Times New Roman" w:hAnsi="Times New Roman"/>
          <w:b/>
        </w:rPr>
        <w:t>3. Обязанности и функции</w:t>
      </w:r>
    </w:p>
    <w:p w:rsidR="009F725F" w:rsidRDefault="009F725F" w:rsidP="009F725F">
      <w:pPr>
        <w:pStyle w:val="a4"/>
        <w:numPr>
          <w:ilvl w:val="1"/>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обязан:</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Исполнять обязанности администрации Логовского сельского поселения, данные в пределах его полномочий;</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Соблюдать при исполнении обязанностей права и законные интересы граждан и организаций;</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Поддерживать уровень квалификации, необходимый для надлежащего исполнения своих обязанностей;</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своих обязанностей, в том числе сведения, касающиеся частной жизни и здоровья граждан или затрагивающие их честь и достоинство;</w:t>
      </w:r>
    </w:p>
    <w:p w:rsidR="009F725F" w:rsidRDefault="009F725F" w:rsidP="009F725F">
      <w:pPr>
        <w:pStyle w:val="a4"/>
        <w:numPr>
          <w:ilvl w:val="1"/>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обязан выполнять следующие функции:</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Разрабатывать план закупок, осуществлять подготовку изменений для внесения в план закупок, размещать в единой информационной системе план закупок и внесенные в него изменения.</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Разрабатывать план-график, осуществлять подготовку изменений для внесения в план-график, размещать в единой информационной системе план-график и внесенные в него изменения.</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Проводить в случае необходимости на стадии планирования закупок консультации с поставщиками (подрядчиками, исполнителями) в целях определения состояния конкурентной среды на соответствующих рынках товаров, работ и услуг, определения наилучших технологий и других решений для обеспечения нужд администрации Логовского  сельского поселения.</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подготовку, утверждение и размещение в единой информационной системе извещений об осуществлении закупок и направление приглашений принять участие в определении поставщиков (подрядчиков, исполнителей), документации о закупках, проектов контрактов и иных документов в сфере закупок.</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lastRenderedPageBreak/>
        <w:t>При необходимости привлекать к своей работе экспертов, экспертные организации в соответствии с требованиями, предусмотренными Законом и иными нормативными правовыми актами.</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Определять и обосновывать начальную (максимальную) цену контракта.</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Обеспечивать осуществление закупок, в том числе заключение контрактов, по которым контрактный управляющий назначен ответственным. </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Обеспечивать организацию заседаний комиссии по осуществлению закупок.</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Обеспечивать исполнение контрактов, включая приемку товаров, работ, услуг (в целом и по этапам); оплату заказчиком поставленного товара, выполненной работы (ее результатов), оказанной услуги, а также отдельных этапов исполнения контракта; взаимодействие заказчика с поставщиком (подрядчиком, исполнителем) при изменении, расторжении контракта, а также при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roofErr w:type="gramEnd"/>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Участвовать в проведении экспертизы результатов, полученных по контракту.</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Не проводить переговоров с участниками закупок до выявления победителя определения поставщика (подрядчика, исполнителя) процедур закупок, кроме случаев, прямо предусмотренных законодательством Российской Федерации.</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Составлять и размещать в единой информационной системе отчеты и иную информацию, предусмотренную законодательством Российской Федерации и нормативными правовыми актами  Волгоградской области.</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Осуществлять в соответствии с законодательством Российской Федерации работы по учету, комплектованию, хранению и использованию архивных документов, образовавшихся в процессе деятельности и передавать на хранение в архив в соответствии с номенклатурой дел.</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Уведомляет непосредственного  органы прокуратуры или другие государственные правоохранительные органы обо всех случаях обращения к нему каких-либо лиц в целях склонения к совершению коррупционных правонарушений.</w:t>
      </w:r>
    </w:p>
    <w:p w:rsidR="009F725F" w:rsidRDefault="009F725F" w:rsidP="009F725F">
      <w:pPr>
        <w:pStyle w:val="a4"/>
        <w:numPr>
          <w:ilvl w:val="2"/>
          <w:numId w:val="3"/>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Участвовать в рассмотрении дел об обжаловании результатов проведенных процедур определения поставщиков (подрядчиков, исполнителей) и осуществлять подготовку материалов для ведения претензионной работы.</w:t>
      </w:r>
    </w:p>
    <w:p w:rsidR="009F725F" w:rsidRDefault="009F725F" w:rsidP="009F725F">
      <w:pPr>
        <w:pStyle w:val="a4"/>
        <w:spacing w:after="0" w:line="240" w:lineRule="auto"/>
        <w:ind w:left="1080"/>
        <w:jc w:val="both"/>
        <w:rPr>
          <w:rFonts w:ascii="Times New Roman" w:eastAsia="Times New Roman" w:hAnsi="Times New Roman"/>
          <w:sz w:val="24"/>
          <w:szCs w:val="24"/>
          <w:lang w:eastAsia="ru-RU"/>
        </w:rPr>
      </w:pPr>
    </w:p>
    <w:p w:rsidR="009F725F" w:rsidRDefault="009F725F" w:rsidP="009F725F">
      <w:pPr>
        <w:jc w:val="center"/>
        <w:rPr>
          <w:rFonts w:ascii="Times New Roman" w:eastAsia="Times New Roman" w:hAnsi="Times New Roman" w:cs="Times New Roman"/>
          <w:b/>
          <w:sz w:val="24"/>
          <w:szCs w:val="24"/>
        </w:rPr>
      </w:pPr>
      <w:r>
        <w:rPr>
          <w:rFonts w:ascii="Times New Roman" w:hAnsi="Times New Roman"/>
          <w:b/>
        </w:rPr>
        <w:t>4. Права контрактного управляющего</w:t>
      </w:r>
    </w:p>
    <w:p w:rsidR="009F725F" w:rsidRDefault="009F725F" w:rsidP="009F725F">
      <w:pPr>
        <w:pStyle w:val="a4"/>
        <w:numPr>
          <w:ilvl w:val="1"/>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Контрактный управляющий имеет право </w:t>
      </w:r>
      <w:proofErr w:type="gramStart"/>
      <w:r>
        <w:rPr>
          <w:rFonts w:ascii="Times New Roman" w:eastAsia="Times New Roman" w:hAnsi="Times New Roman"/>
          <w:sz w:val="24"/>
          <w:szCs w:val="24"/>
          <w:lang w:eastAsia="ru-RU"/>
        </w:rPr>
        <w:t>на</w:t>
      </w:r>
      <w:proofErr w:type="gramEnd"/>
      <w:r>
        <w:rPr>
          <w:rFonts w:ascii="Times New Roman" w:eastAsia="Times New Roman" w:hAnsi="Times New Roman"/>
          <w:sz w:val="24"/>
          <w:szCs w:val="24"/>
          <w:lang w:eastAsia="ru-RU"/>
        </w:rPr>
        <w:t>:</w:t>
      </w:r>
    </w:p>
    <w:p w:rsidR="009F725F" w:rsidRDefault="009F725F" w:rsidP="009F725F">
      <w:pPr>
        <w:pStyle w:val="a4"/>
        <w:numPr>
          <w:ilvl w:val="2"/>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Обеспечение надлежащих организационно-технических условий, необходимых для исполнения должностных обязанностей;</w:t>
      </w:r>
    </w:p>
    <w:p w:rsidR="009F725F" w:rsidRDefault="009F725F" w:rsidP="009F725F">
      <w:pPr>
        <w:pStyle w:val="a4"/>
        <w:numPr>
          <w:ilvl w:val="2"/>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Получение в установленном порядке информации и материалов, необходимых для исполнения обязанностей;</w:t>
      </w:r>
    </w:p>
    <w:p w:rsidR="009F725F" w:rsidRDefault="009F725F" w:rsidP="009F725F">
      <w:pPr>
        <w:pStyle w:val="a4"/>
        <w:numPr>
          <w:ilvl w:val="1"/>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Контрактный управляющий обладает следующими полномочиями:</w:t>
      </w:r>
    </w:p>
    <w:p w:rsidR="009F725F" w:rsidRDefault="009F725F" w:rsidP="009F725F">
      <w:pPr>
        <w:pStyle w:val="a4"/>
        <w:numPr>
          <w:ilvl w:val="2"/>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Вправе запрашивать лично, в пределах своей компетенции, документы, необходимые для выполнения своих обязанностей;</w:t>
      </w:r>
    </w:p>
    <w:p w:rsidR="009F725F" w:rsidRDefault="009F725F" w:rsidP="009F725F">
      <w:pPr>
        <w:pStyle w:val="a4"/>
        <w:numPr>
          <w:ilvl w:val="2"/>
          <w:numId w:val="4"/>
        </w:numPr>
        <w:spacing w:after="0" w:line="240" w:lineRule="auto"/>
        <w:ind w:left="0" w:firstLine="709"/>
        <w:jc w:val="both"/>
        <w:rPr>
          <w:rFonts w:ascii="Times New Roman" w:eastAsia="Times New Roman" w:hAnsi="Times New Roman"/>
          <w:sz w:val="24"/>
          <w:szCs w:val="24"/>
          <w:lang w:eastAsia="ru-RU"/>
        </w:rPr>
      </w:pPr>
      <w:r>
        <w:rPr>
          <w:rFonts w:ascii="Times New Roman" w:hAnsi="Times New Roman"/>
          <w:sz w:val="24"/>
          <w:szCs w:val="24"/>
        </w:rPr>
        <w:t>Давать разъяснения и рекомендации по вопросам, входящим в компетенцию Контрактного управляющего</w:t>
      </w:r>
      <w:r>
        <w:rPr>
          <w:rFonts w:ascii="Times New Roman" w:eastAsia="Times New Roman" w:hAnsi="Times New Roman"/>
          <w:sz w:val="24"/>
          <w:szCs w:val="24"/>
          <w:lang w:eastAsia="ru-RU"/>
        </w:rPr>
        <w:t>;</w:t>
      </w:r>
    </w:p>
    <w:p w:rsidR="009F725F" w:rsidRDefault="009F725F" w:rsidP="009F725F">
      <w:pPr>
        <w:pStyle w:val="a4"/>
        <w:numPr>
          <w:ilvl w:val="2"/>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Вправе присутствовать на заседаниях, совещаниях, проводимых администрацией Логовского  сельского поселения, по вопросам, касающимся его деятельности;</w:t>
      </w:r>
    </w:p>
    <w:p w:rsidR="009F725F" w:rsidRDefault="009F725F" w:rsidP="009F725F">
      <w:pPr>
        <w:pStyle w:val="a4"/>
        <w:numPr>
          <w:ilvl w:val="2"/>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Вправе вносить на рассмотрение предложения по совершенствованию работы, связанной с обязанностями, предусмотренными настоящим Положением;</w:t>
      </w:r>
    </w:p>
    <w:p w:rsidR="009F725F" w:rsidRDefault="009F725F" w:rsidP="009F725F">
      <w:pPr>
        <w:pStyle w:val="a4"/>
        <w:spacing w:after="0" w:line="240" w:lineRule="auto"/>
        <w:ind w:left="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4.2.5. Вправе привлекать иных специалистов администрации Логовского сельского поселения для совместной работы в рамках выполнения обязанностей;</w:t>
      </w:r>
    </w:p>
    <w:p w:rsidR="009F725F" w:rsidRDefault="009F725F" w:rsidP="009F725F">
      <w:pPr>
        <w:pStyle w:val="a4"/>
        <w:numPr>
          <w:ilvl w:val="2"/>
          <w:numId w:val="4"/>
        </w:numPr>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Повышать свою профессиональную квалификацию.</w:t>
      </w:r>
    </w:p>
    <w:p w:rsidR="009F725F" w:rsidRDefault="009F725F" w:rsidP="009F725F">
      <w:pPr>
        <w:jc w:val="both"/>
        <w:rPr>
          <w:rFonts w:ascii="Times New Roman" w:eastAsia="Times New Roman" w:hAnsi="Times New Roman" w:cs="Times New Roman"/>
          <w:sz w:val="24"/>
          <w:szCs w:val="24"/>
        </w:rPr>
      </w:pPr>
    </w:p>
    <w:p w:rsidR="009F725F" w:rsidRDefault="009F725F" w:rsidP="009F725F">
      <w:pPr>
        <w:jc w:val="center"/>
        <w:rPr>
          <w:rFonts w:ascii="Times New Roman" w:hAnsi="Times New Roman" w:cs="Times New Roman"/>
          <w:b/>
        </w:rPr>
      </w:pPr>
      <w:r>
        <w:rPr>
          <w:rFonts w:ascii="Times New Roman" w:hAnsi="Times New Roman"/>
          <w:b/>
        </w:rPr>
        <w:t>5. Ответственность контрактного управляющего</w:t>
      </w:r>
    </w:p>
    <w:p w:rsidR="009F725F" w:rsidRDefault="009F725F" w:rsidP="009F725F">
      <w:pPr>
        <w:pStyle w:val="a4"/>
        <w:numPr>
          <w:ilvl w:val="1"/>
          <w:numId w:val="5"/>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Контрактный управляющий несет ответственность </w:t>
      </w:r>
      <w:proofErr w:type="gramStart"/>
      <w:r>
        <w:rPr>
          <w:rFonts w:ascii="Times New Roman" w:eastAsia="Times New Roman" w:hAnsi="Times New Roman"/>
          <w:sz w:val="24"/>
          <w:szCs w:val="24"/>
          <w:lang w:eastAsia="ru-RU"/>
        </w:rPr>
        <w:t>за</w:t>
      </w:r>
      <w:proofErr w:type="gramEnd"/>
      <w:r>
        <w:rPr>
          <w:rFonts w:ascii="Times New Roman" w:eastAsia="Times New Roman" w:hAnsi="Times New Roman"/>
          <w:sz w:val="24"/>
          <w:szCs w:val="24"/>
          <w:lang w:eastAsia="ru-RU"/>
        </w:rPr>
        <w:t>:</w:t>
      </w:r>
    </w:p>
    <w:p w:rsidR="009F725F" w:rsidRDefault="009F725F" w:rsidP="009F725F">
      <w:pPr>
        <w:pStyle w:val="a4"/>
        <w:numPr>
          <w:ilvl w:val="2"/>
          <w:numId w:val="5"/>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Неисполнение (ненадлежащее исполнение) возложенных на него обязанностей, предусмотренных настоящим Положением;</w:t>
      </w:r>
    </w:p>
    <w:p w:rsidR="009F725F" w:rsidRDefault="009F725F" w:rsidP="009F725F">
      <w:pPr>
        <w:pStyle w:val="a4"/>
        <w:numPr>
          <w:ilvl w:val="2"/>
          <w:numId w:val="5"/>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Неисполнение постановлений, распоряжений по администрации Логовского сельского поселения, иных локальных актов;</w:t>
      </w:r>
    </w:p>
    <w:p w:rsidR="009F725F" w:rsidRDefault="009F725F" w:rsidP="009F725F">
      <w:pPr>
        <w:pStyle w:val="a4"/>
        <w:numPr>
          <w:ilvl w:val="2"/>
          <w:numId w:val="5"/>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обеспечение сохранности вверенных ему документов, информации и имущества;</w:t>
      </w:r>
    </w:p>
    <w:p w:rsidR="009F725F" w:rsidRDefault="009F725F" w:rsidP="009F725F">
      <w:pPr>
        <w:pStyle w:val="a4"/>
        <w:numPr>
          <w:ilvl w:val="2"/>
          <w:numId w:val="5"/>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Разглашение сведений, составляющих государственную и иную, охраняемую тайну, а также сведений, ставших ему известными в связи с исполнением обязанностей.</w:t>
      </w:r>
    </w:p>
    <w:p w:rsidR="009F725F" w:rsidRDefault="009F725F" w:rsidP="009F725F">
      <w:pPr>
        <w:pStyle w:val="a4"/>
        <w:numPr>
          <w:ilvl w:val="1"/>
          <w:numId w:val="5"/>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невыполнения или ненадлежащего выполнения своих обязанностей Контрактный управляющий несет дисциплинарную, гражданско-правовую, административную и уголовную ответственность, установленную законодательством Российской Федерации  в пределах осуществляемых им полномочий.</w:t>
      </w:r>
    </w:p>
    <w:p w:rsidR="009F725F" w:rsidRDefault="009F725F" w:rsidP="009F725F">
      <w:pPr>
        <w:pStyle w:val="a4"/>
        <w:suppressAutoHyphens/>
        <w:spacing w:after="0" w:line="240" w:lineRule="auto"/>
        <w:ind w:left="1080"/>
        <w:jc w:val="both"/>
        <w:rPr>
          <w:rFonts w:ascii="Times New Roman" w:eastAsia="Times New Roman" w:hAnsi="Times New Roman"/>
          <w:sz w:val="24"/>
          <w:szCs w:val="24"/>
          <w:lang w:eastAsia="ru-RU"/>
        </w:rPr>
      </w:pPr>
    </w:p>
    <w:p w:rsidR="009F725F" w:rsidRDefault="009F725F" w:rsidP="009F725F">
      <w:pPr>
        <w:jc w:val="center"/>
        <w:rPr>
          <w:rFonts w:ascii="Times New Roman" w:eastAsia="Times New Roman" w:hAnsi="Times New Roman" w:cs="Times New Roman"/>
          <w:b/>
          <w:sz w:val="24"/>
          <w:szCs w:val="24"/>
        </w:rPr>
      </w:pPr>
      <w:r>
        <w:rPr>
          <w:rFonts w:ascii="Times New Roman" w:hAnsi="Times New Roman"/>
          <w:b/>
        </w:rPr>
        <w:t>6. Оценка работы</w:t>
      </w:r>
    </w:p>
    <w:p w:rsidR="009F725F" w:rsidRDefault="009F725F" w:rsidP="009F725F">
      <w:pPr>
        <w:pStyle w:val="a4"/>
        <w:numPr>
          <w:ilvl w:val="1"/>
          <w:numId w:val="6"/>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Работа Контрактного управляющего оценивается по результатам исполнения возложенных на него обязанностей, регламентированных настоящим Положением. При этом учитывается сложность выполняемых Контрактным управляющим функций, степень самостоятельности при их выполнении, его ответственность за выполненную работу.</w:t>
      </w:r>
    </w:p>
    <w:p w:rsidR="009F725F" w:rsidRDefault="009F725F" w:rsidP="009F725F">
      <w:pPr>
        <w:pStyle w:val="a4"/>
        <w:numPr>
          <w:ilvl w:val="1"/>
          <w:numId w:val="6"/>
        </w:numPr>
        <w:suppressAutoHyphens/>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Дополнительными критериями оценки работы Контрактного управляющего являются: </w:t>
      </w:r>
    </w:p>
    <w:p w:rsidR="009F725F" w:rsidRDefault="009F725F" w:rsidP="009F725F">
      <w:pPr>
        <w:pStyle w:val="a4"/>
        <w:numPr>
          <w:ilvl w:val="2"/>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способность быстро адаптироваться к новым условиям и сохранять высокую работоспособность в сложных ситуациях;</w:t>
      </w:r>
    </w:p>
    <w:p w:rsidR="009F725F" w:rsidRDefault="009F725F" w:rsidP="009F725F">
      <w:pPr>
        <w:pStyle w:val="a4"/>
        <w:numPr>
          <w:ilvl w:val="2"/>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оперативность и профессионализм в решении вопросов, входящих в компетенцию;</w:t>
      </w:r>
    </w:p>
    <w:p w:rsidR="009F725F" w:rsidRDefault="009F725F" w:rsidP="009F725F">
      <w:pPr>
        <w:pStyle w:val="a4"/>
        <w:numPr>
          <w:ilvl w:val="2"/>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заданий повышенной сложности и важности;</w:t>
      </w:r>
    </w:p>
    <w:p w:rsidR="009F725F" w:rsidRDefault="009F725F" w:rsidP="009F725F">
      <w:pPr>
        <w:pStyle w:val="a4"/>
        <w:numPr>
          <w:ilvl w:val="2"/>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выполнение должностных обязанностей в условиях особого режима;</w:t>
      </w:r>
    </w:p>
    <w:p w:rsidR="009F725F" w:rsidRDefault="009F725F" w:rsidP="009F725F">
      <w:pPr>
        <w:pStyle w:val="a4"/>
        <w:numPr>
          <w:ilvl w:val="2"/>
          <w:numId w:val="6"/>
        </w:numPr>
        <w:autoSpaceDE w:val="0"/>
        <w:autoSpaceDN w:val="0"/>
        <w:adjustRightInd w:val="0"/>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применение современных форм и методов работы, поддержание высокого уровня профессиональной квалификации.</w:t>
      </w:r>
    </w:p>
    <w:p w:rsidR="009F725F" w:rsidRDefault="009F725F" w:rsidP="009F725F">
      <w:pPr>
        <w:jc w:val="both"/>
        <w:rPr>
          <w:rFonts w:ascii="Times New Roman" w:eastAsia="Times New Roman" w:hAnsi="Times New Roman" w:cs="Times New Roman"/>
          <w:sz w:val="24"/>
          <w:szCs w:val="24"/>
        </w:rPr>
      </w:pPr>
    </w:p>
    <w:p w:rsidR="009F725F" w:rsidRDefault="009F725F" w:rsidP="009F725F">
      <w:pPr>
        <w:spacing w:line="240" w:lineRule="atLeast"/>
        <w:rPr>
          <w:rFonts w:ascii="Times New Roman" w:hAnsi="Times New Roman" w:cs="Times New Roman"/>
        </w:rPr>
      </w:pPr>
    </w:p>
    <w:p w:rsidR="00B8014A" w:rsidRDefault="00B8014A"/>
    <w:sectPr w:rsidR="00B8014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81A"/>
    <w:multiLevelType w:val="multilevel"/>
    <w:tmpl w:val="BFC201D4"/>
    <w:lvl w:ilvl="0">
      <w:start w:val="6"/>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77A10F7"/>
    <w:multiLevelType w:val="multilevel"/>
    <w:tmpl w:val="2F146456"/>
    <w:lvl w:ilvl="0">
      <w:start w:val="5"/>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422F58D9"/>
    <w:multiLevelType w:val="multilevel"/>
    <w:tmpl w:val="A8BCB450"/>
    <w:lvl w:ilvl="0">
      <w:start w:val="3"/>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288"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3">
    <w:nsid w:val="4B4F58DF"/>
    <w:multiLevelType w:val="multilevel"/>
    <w:tmpl w:val="A40E36CA"/>
    <w:lvl w:ilvl="0">
      <w:start w:val="1"/>
      <w:numFmt w:val="upperRoman"/>
      <w:lvlText w:val="%1."/>
      <w:lvlJc w:val="left"/>
      <w:pPr>
        <w:ind w:left="1080" w:hanging="720"/>
      </w:pPr>
    </w:lvl>
    <w:lvl w:ilvl="1">
      <w:start w:val="1"/>
      <w:numFmt w:val="decimal"/>
      <w:isLgl/>
      <w:lvlText w:val="%1.%2."/>
      <w:lvlJc w:val="left"/>
      <w:pPr>
        <w:ind w:left="1069" w:hanging="360"/>
      </w:pPr>
      <w:rPr>
        <w:sz w:val="24"/>
        <w:szCs w:val="24"/>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616B0C8E"/>
    <w:multiLevelType w:val="multilevel"/>
    <w:tmpl w:val="D1289368"/>
    <w:lvl w:ilvl="0">
      <w:start w:val="4"/>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5">
    <w:nsid w:val="652D499E"/>
    <w:multiLevelType w:val="multilevel"/>
    <w:tmpl w:val="CB086CCE"/>
    <w:lvl w:ilvl="0">
      <w:start w:val="2"/>
      <w:numFmt w:val="decimal"/>
      <w:lvlText w:val="%1."/>
      <w:lvlJc w:val="left"/>
      <w:pPr>
        <w:ind w:left="450" w:hanging="45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F725F"/>
    <w:rsid w:val="009F725F"/>
    <w:rsid w:val="00B801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F725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rPr>
  </w:style>
  <w:style w:type="paragraph" w:styleId="2">
    <w:name w:val="heading 2"/>
    <w:basedOn w:val="a"/>
    <w:next w:val="a"/>
    <w:link w:val="20"/>
    <w:uiPriority w:val="9"/>
    <w:semiHidden/>
    <w:unhideWhenUsed/>
    <w:qFormat/>
    <w:rsid w:val="009F72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725F"/>
    <w:rPr>
      <w:rFonts w:ascii="Cambria" w:eastAsia="Times New Roman" w:hAnsi="Cambria" w:cs="Times New Roman"/>
      <w:b/>
      <w:bCs/>
      <w:kern w:val="32"/>
      <w:sz w:val="32"/>
      <w:szCs w:val="32"/>
      <w:lang/>
    </w:rPr>
  </w:style>
  <w:style w:type="paragraph" w:styleId="a3">
    <w:name w:val="No Spacing"/>
    <w:uiPriority w:val="1"/>
    <w:qFormat/>
    <w:rsid w:val="009F725F"/>
    <w:pPr>
      <w:spacing w:after="0"/>
      <w:ind w:firstLine="567"/>
      <w:jc w:val="both"/>
    </w:pPr>
    <w:rPr>
      <w:rFonts w:ascii="Times New Roman" w:eastAsia="Times New Roman" w:hAnsi="Times New Roman" w:cs="Times New Roman"/>
      <w:sz w:val="28"/>
      <w:lang w:eastAsia="en-US"/>
    </w:rPr>
  </w:style>
  <w:style w:type="paragraph" w:styleId="a4">
    <w:name w:val="List Paragraph"/>
    <w:basedOn w:val="a"/>
    <w:uiPriority w:val="34"/>
    <w:qFormat/>
    <w:rsid w:val="009F725F"/>
    <w:pPr>
      <w:ind w:left="720"/>
      <w:contextualSpacing/>
    </w:pPr>
    <w:rPr>
      <w:rFonts w:ascii="Calibri" w:eastAsia="Calibri" w:hAnsi="Calibri" w:cs="Times New Roman"/>
      <w:lang w:eastAsia="en-US"/>
    </w:rPr>
  </w:style>
  <w:style w:type="paragraph" w:customStyle="1" w:styleId="FR1">
    <w:name w:val="FR1"/>
    <w:rsid w:val="009F725F"/>
    <w:pPr>
      <w:widowControl w:val="0"/>
      <w:spacing w:before="320" w:after="0" w:line="240" w:lineRule="auto"/>
      <w:jc w:val="right"/>
    </w:pPr>
    <w:rPr>
      <w:rFonts w:ascii="Times New Roman" w:eastAsia="Times New Roman" w:hAnsi="Times New Roman" w:cs="Times New Roman"/>
      <w:sz w:val="32"/>
      <w:szCs w:val="20"/>
    </w:rPr>
  </w:style>
  <w:style w:type="character" w:customStyle="1" w:styleId="20">
    <w:name w:val="Заголовок 2 Знак"/>
    <w:basedOn w:val="a0"/>
    <w:link w:val="2"/>
    <w:uiPriority w:val="9"/>
    <w:semiHidden/>
    <w:rsid w:val="009F725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54339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1591</Words>
  <Characters>9070</Characters>
  <Application>Microsoft Office Word</Application>
  <DocSecurity>0</DocSecurity>
  <Lines>75</Lines>
  <Paragraphs>21</Paragraphs>
  <ScaleCrop>false</ScaleCrop>
  <Company/>
  <LinksUpToDate>false</LinksUpToDate>
  <CharactersWithSpaces>10640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cp:lastPrinted>2015-06-02T05:26:00Z</cp:lastPrinted>
  <dcterms:created xsi:type="dcterms:W3CDTF">2015-06-02T05:23:00Z</dcterms:created>
  <dcterms:modified xsi:type="dcterms:W3CDTF">2015-06-02T05:26:00Z</dcterms:modified>
</cp:coreProperties>
</file>