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F" w:rsidRDefault="0095211F" w:rsidP="0095211F">
      <w:pPr>
        <w:tabs>
          <w:tab w:val="left" w:pos="7254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A2E13" w:rsidRDefault="004A2E13" w:rsidP="004A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2E13" w:rsidRDefault="004A2E13" w:rsidP="004A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4A2E13" w:rsidRDefault="004A2E13" w:rsidP="004A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4A2E13" w:rsidRPr="004A2E13" w:rsidRDefault="004A2E13" w:rsidP="004A2E13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E13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4A2E13" w:rsidRDefault="00D260CC" w:rsidP="004A2E13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D260CC">
        <w:rPr>
          <w:sz w:val="20"/>
          <w:szCs w:val="20"/>
        </w:rPr>
        <w:pict>
          <v:line id="_x0000_s1027" style="position:absolute;z-index:251662336" from="1.35pt,8pt" to="462.15pt,8pt" o:allowincell="f" strokeweight="4.5pt">
            <v:stroke linestyle="thickThin"/>
          </v:line>
        </w:pict>
      </w:r>
    </w:p>
    <w:p w:rsidR="004A2E13" w:rsidRDefault="004A2E13" w:rsidP="004A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E13" w:rsidRDefault="004A2E13" w:rsidP="004A2E13">
      <w:pPr>
        <w:jc w:val="both"/>
        <w:rPr>
          <w:sz w:val="28"/>
          <w:szCs w:val="28"/>
        </w:rPr>
      </w:pPr>
    </w:p>
    <w:p w:rsidR="004A2E13" w:rsidRDefault="004A2E13" w:rsidP="004A2E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 марта 20</w:t>
      </w:r>
      <w:r w:rsidR="00AB5984">
        <w:rPr>
          <w:bCs/>
          <w:sz w:val="28"/>
          <w:szCs w:val="28"/>
        </w:rPr>
        <w:t xml:space="preserve">15 г.  </w:t>
      </w:r>
      <w:r>
        <w:rPr>
          <w:bCs/>
          <w:sz w:val="28"/>
          <w:szCs w:val="28"/>
        </w:rPr>
        <w:t xml:space="preserve"> №  27                </w:t>
      </w:r>
    </w:p>
    <w:p w:rsidR="004A2E13" w:rsidRDefault="004A2E13" w:rsidP="004A2E13">
      <w:pPr>
        <w:jc w:val="center"/>
        <w:rPr>
          <w:sz w:val="28"/>
          <w:szCs w:val="28"/>
        </w:rPr>
      </w:pPr>
    </w:p>
    <w:p w:rsidR="004A2E13" w:rsidRDefault="004A2E13" w:rsidP="00AB5984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от чрезвычайных ситуаций на 2014-2016 годы»  за 2014 год</w:t>
      </w:r>
    </w:p>
    <w:p w:rsidR="004A2E13" w:rsidRDefault="004A2E13" w:rsidP="004A2E13">
      <w:pPr>
        <w:rPr>
          <w:rFonts w:asciiTheme="minorHAnsi" w:hAnsiTheme="minorHAnsi" w:cstheme="minorBidi"/>
          <w:sz w:val="28"/>
          <w:szCs w:val="28"/>
        </w:rPr>
      </w:pPr>
    </w:p>
    <w:p w:rsidR="004A2E13" w:rsidRDefault="004A2E13" w:rsidP="004A2E13">
      <w:pPr>
        <w:jc w:val="both"/>
      </w:pPr>
      <w:r>
        <w:rPr>
          <w:sz w:val="28"/>
          <w:szCs w:val="28"/>
        </w:rPr>
        <w:t xml:space="preserve">               </w:t>
      </w:r>
    </w:p>
    <w:p w:rsidR="004A2E13" w:rsidRPr="00AB5984" w:rsidRDefault="004A2E13" w:rsidP="004A2E13">
      <w:pPr>
        <w:ind w:firstLine="720"/>
        <w:jc w:val="both"/>
        <w:rPr>
          <w:sz w:val="28"/>
          <w:szCs w:val="28"/>
        </w:rPr>
      </w:pPr>
      <w:r w:rsidRPr="00AB5984">
        <w:rPr>
          <w:sz w:val="28"/>
          <w:szCs w:val="28"/>
        </w:rPr>
        <w:t xml:space="preserve">В соответствии с распоряжением Правительства Российской Федерации от  22.08.2014 №1493 – р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4A2E13" w:rsidRPr="00AB5984" w:rsidRDefault="004A2E13" w:rsidP="004A2E13">
      <w:pPr>
        <w:jc w:val="center"/>
        <w:rPr>
          <w:sz w:val="28"/>
          <w:szCs w:val="28"/>
        </w:rPr>
      </w:pPr>
    </w:p>
    <w:p w:rsidR="004A2E13" w:rsidRDefault="004A2E13" w:rsidP="00AB5984">
      <w:pPr>
        <w:rPr>
          <w:b/>
        </w:rPr>
      </w:pP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4A2E13" w:rsidRDefault="004A2E13" w:rsidP="004A2E13">
      <w:pPr>
        <w:ind w:firstLine="720"/>
        <w:jc w:val="both"/>
      </w:pPr>
    </w:p>
    <w:p w:rsidR="004A2E13" w:rsidRPr="00AB5984" w:rsidRDefault="004A2E13" w:rsidP="004A2E13">
      <w:pPr>
        <w:ind w:firstLine="720"/>
        <w:jc w:val="both"/>
        <w:rPr>
          <w:sz w:val="28"/>
          <w:szCs w:val="28"/>
        </w:rPr>
      </w:pPr>
      <w:r w:rsidRPr="00AB5984">
        <w:rPr>
          <w:sz w:val="28"/>
          <w:szCs w:val="28"/>
        </w:rPr>
        <w:t>1. Утвердить годовой отчет о реализации</w:t>
      </w:r>
      <w:r w:rsidRPr="00AB5984">
        <w:rPr>
          <w:b/>
          <w:sz w:val="28"/>
          <w:szCs w:val="28"/>
        </w:rPr>
        <w:t xml:space="preserve"> </w:t>
      </w:r>
      <w:r w:rsidRPr="00AB5984">
        <w:rPr>
          <w:sz w:val="28"/>
          <w:szCs w:val="28"/>
        </w:rPr>
        <w:t>муниципальной программы «Пожарная безопасность и защита населения и территорий населенных пунктов в Логовском  сельском поселении от чрезвычайных ситуаций на 2014-2016 годы», утвержденной постановлением Администрации Логовского сельского поселения от 07.10.2013 года  №  77 "Об утверждении муниципальной  программы «Пожарная безопасность и защита населения и территорий населенных пунктов в Логовском  сельском поселении от чрезвычайных ситуаций на 2014-2016 годы» за 2014 год  согласно приложению к настоящему постановлению.</w:t>
      </w:r>
    </w:p>
    <w:p w:rsidR="004A2E13" w:rsidRPr="00AB5984" w:rsidRDefault="004A2E13" w:rsidP="004A2E13">
      <w:pPr>
        <w:ind w:firstLine="709"/>
        <w:jc w:val="both"/>
        <w:rPr>
          <w:sz w:val="28"/>
          <w:szCs w:val="28"/>
        </w:rPr>
      </w:pPr>
      <w:r w:rsidRPr="00AB5984">
        <w:rPr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4A2E13" w:rsidRPr="00AB5984" w:rsidRDefault="004A2E13" w:rsidP="004A2E13">
      <w:pPr>
        <w:ind w:firstLine="720"/>
        <w:jc w:val="both"/>
        <w:rPr>
          <w:sz w:val="28"/>
          <w:szCs w:val="28"/>
        </w:rPr>
      </w:pPr>
      <w:r w:rsidRPr="00AB5984">
        <w:rPr>
          <w:sz w:val="28"/>
          <w:szCs w:val="28"/>
        </w:rPr>
        <w:t>3. Контроль за выполнением постановления оставляю за собой.</w:t>
      </w:r>
    </w:p>
    <w:p w:rsidR="004A2E13" w:rsidRDefault="004A2E13" w:rsidP="004A2E13">
      <w:pPr>
        <w:jc w:val="both"/>
      </w:pPr>
    </w:p>
    <w:p w:rsidR="004A2E13" w:rsidRPr="00AB5984" w:rsidRDefault="004A2E13" w:rsidP="004A2E13">
      <w:pPr>
        <w:jc w:val="both"/>
        <w:rPr>
          <w:b/>
        </w:rPr>
      </w:pPr>
      <w:r w:rsidRPr="00AB5984">
        <w:rPr>
          <w:b/>
          <w:sz w:val="28"/>
          <w:szCs w:val="28"/>
        </w:rPr>
        <w:t xml:space="preserve">  Глава Логовского </w:t>
      </w:r>
    </w:p>
    <w:p w:rsidR="004A2E13" w:rsidRPr="00AB5984" w:rsidRDefault="004A2E13" w:rsidP="004A2E13">
      <w:pPr>
        <w:rPr>
          <w:b/>
          <w:sz w:val="28"/>
          <w:szCs w:val="28"/>
        </w:rPr>
      </w:pPr>
      <w:r w:rsidRPr="00AB5984">
        <w:rPr>
          <w:b/>
          <w:sz w:val="28"/>
          <w:szCs w:val="28"/>
        </w:rPr>
        <w:t xml:space="preserve">  сельского поселения                                </w:t>
      </w:r>
      <w:r w:rsidR="00AB5984">
        <w:rPr>
          <w:b/>
          <w:sz w:val="28"/>
          <w:szCs w:val="28"/>
        </w:rPr>
        <w:t xml:space="preserve">                         </w:t>
      </w:r>
      <w:r w:rsidRPr="00AB5984">
        <w:rPr>
          <w:b/>
          <w:sz w:val="28"/>
          <w:szCs w:val="28"/>
        </w:rPr>
        <w:t xml:space="preserve">      А.В. Братухин   </w:t>
      </w:r>
    </w:p>
    <w:p w:rsidR="00AB5984" w:rsidRPr="00AB5984" w:rsidRDefault="004A2E13" w:rsidP="004A2E13">
      <w:pPr>
        <w:shd w:val="clear" w:color="auto" w:fill="FFFFFF"/>
        <w:spacing w:line="317" w:lineRule="exact"/>
        <w:ind w:right="-57"/>
        <w:rPr>
          <w:b/>
          <w:color w:val="000000"/>
          <w:spacing w:val="-12"/>
        </w:rPr>
      </w:pPr>
      <w:r w:rsidRPr="00AB5984">
        <w:rPr>
          <w:b/>
          <w:color w:val="000000"/>
          <w:spacing w:val="-12"/>
        </w:rPr>
        <w:t xml:space="preserve">                                                                                                                               </w:t>
      </w:r>
    </w:p>
    <w:p w:rsidR="00AB5984" w:rsidRDefault="00AB5984" w:rsidP="004A2E13">
      <w:pPr>
        <w:shd w:val="clear" w:color="auto" w:fill="FFFFFF"/>
        <w:spacing w:line="317" w:lineRule="exact"/>
        <w:ind w:right="-57"/>
        <w:rPr>
          <w:b/>
          <w:color w:val="000000"/>
          <w:spacing w:val="-12"/>
        </w:rPr>
      </w:pPr>
    </w:p>
    <w:p w:rsidR="00AB5984" w:rsidRDefault="00AB5984" w:rsidP="004A2E13">
      <w:pPr>
        <w:shd w:val="clear" w:color="auto" w:fill="FFFFFF"/>
        <w:spacing w:line="317" w:lineRule="exact"/>
        <w:ind w:right="-57"/>
        <w:rPr>
          <w:b/>
          <w:color w:val="000000"/>
          <w:spacing w:val="-12"/>
        </w:rPr>
      </w:pPr>
    </w:p>
    <w:p w:rsidR="00AB5984" w:rsidRDefault="00AB5984" w:rsidP="004A2E13">
      <w:pPr>
        <w:shd w:val="clear" w:color="auto" w:fill="FFFFFF"/>
        <w:spacing w:line="317" w:lineRule="exact"/>
        <w:ind w:right="-57"/>
        <w:rPr>
          <w:b/>
          <w:color w:val="000000"/>
          <w:spacing w:val="-12"/>
        </w:rPr>
      </w:pPr>
    </w:p>
    <w:p w:rsidR="00AB5984" w:rsidRDefault="00AB5984" w:rsidP="004A2E13">
      <w:pPr>
        <w:shd w:val="clear" w:color="auto" w:fill="FFFFFF"/>
        <w:spacing w:line="317" w:lineRule="exact"/>
        <w:ind w:right="-57"/>
        <w:rPr>
          <w:b/>
          <w:color w:val="000000"/>
          <w:spacing w:val="-12"/>
        </w:rPr>
      </w:pPr>
    </w:p>
    <w:p w:rsidR="004A2E13" w:rsidRDefault="004A2E13" w:rsidP="00AB5984">
      <w:pPr>
        <w:shd w:val="clear" w:color="auto" w:fill="FFFFFF"/>
        <w:spacing w:line="317" w:lineRule="exact"/>
        <w:ind w:left="5664" w:right="-57" w:firstLine="708"/>
        <w:jc w:val="right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lastRenderedPageBreak/>
        <w:t xml:space="preserve"> Приложение № 1</w:t>
      </w:r>
    </w:p>
    <w:p w:rsidR="004A2E13" w:rsidRDefault="004A2E13" w:rsidP="00AB5984">
      <w:pPr>
        <w:shd w:val="clear" w:color="auto" w:fill="FFFFFF"/>
        <w:spacing w:line="317" w:lineRule="exact"/>
        <w:ind w:right="-57"/>
        <w:jc w:val="righ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                                             к  Постановлению главы  </w:t>
      </w:r>
    </w:p>
    <w:p w:rsidR="004A2E13" w:rsidRDefault="004A2E13" w:rsidP="00AB5984">
      <w:pPr>
        <w:shd w:val="clear" w:color="auto" w:fill="FFFFFF"/>
        <w:spacing w:line="317" w:lineRule="exact"/>
        <w:ind w:right="-57"/>
        <w:jc w:val="righ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                                                        Логовского сельского поселения</w:t>
      </w:r>
    </w:p>
    <w:p w:rsidR="004A2E13" w:rsidRPr="00AB5984" w:rsidRDefault="004A2E13" w:rsidP="00AB5984">
      <w:pPr>
        <w:shd w:val="clear" w:color="auto" w:fill="FFFFFF"/>
        <w:spacing w:line="317" w:lineRule="exact"/>
        <w:ind w:right="-57"/>
        <w:jc w:val="right"/>
        <w:rPr>
          <w:color w:val="000000"/>
          <w:spacing w:val="-5"/>
        </w:rPr>
      </w:pPr>
      <w:r>
        <w:rPr>
          <w:b/>
          <w:color w:val="000000"/>
          <w:spacing w:val="-5"/>
        </w:rPr>
        <w:t xml:space="preserve">     </w:t>
      </w:r>
      <w:r w:rsidRPr="00AB5984">
        <w:rPr>
          <w:color w:val="000000"/>
          <w:spacing w:val="-5"/>
        </w:rPr>
        <w:t>от  «25» марта  2015 года  № 27</w:t>
      </w:r>
    </w:p>
    <w:p w:rsidR="004A2E13" w:rsidRDefault="004A2E13" w:rsidP="00AB5984">
      <w:pPr>
        <w:shd w:val="clear" w:color="auto" w:fill="FFFFFF"/>
        <w:spacing w:line="317" w:lineRule="exact"/>
        <w:ind w:right="-57"/>
        <w:jc w:val="righ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                                </w:t>
      </w:r>
    </w:p>
    <w:p w:rsidR="004A2E13" w:rsidRDefault="004A2E13" w:rsidP="004A2E13">
      <w:pPr>
        <w:shd w:val="clear" w:color="auto" w:fill="FFFFFF"/>
        <w:spacing w:line="317" w:lineRule="exact"/>
        <w:ind w:right="-57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ОТЧЕТ</w:t>
      </w:r>
    </w:p>
    <w:p w:rsidR="004A2E13" w:rsidRDefault="004A2E13" w:rsidP="004A2E13">
      <w:pPr>
        <w:jc w:val="center"/>
        <w:rPr>
          <w:b/>
        </w:rPr>
      </w:pPr>
      <w:r>
        <w:rPr>
          <w:b/>
        </w:rPr>
        <w:t>об исполнении муниципальной программы</w:t>
      </w:r>
    </w:p>
    <w:p w:rsidR="004A2E13" w:rsidRDefault="004A2E13" w:rsidP="004A2E13">
      <w:pPr>
        <w:jc w:val="center"/>
      </w:pPr>
      <w:r>
        <w:t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 ситуаций на 2014-2016 годы  »  за 2014 год</w:t>
      </w:r>
    </w:p>
    <w:p w:rsidR="004A2E13" w:rsidRDefault="004A2E13" w:rsidP="004A2E13">
      <w:pPr>
        <w:ind w:firstLine="720"/>
        <w:jc w:val="both"/>
        <w:rPr>
          <w:b/>
        </w:rPr>
      </w:pPr>
      <w:r>
        <w:t xml:space="preserve">                                     </w:t>
      </w: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Основные результаты.</w:t>
      </w:r>
    </w:p>
    <w:p w:rsidR="004A2E13" w:rsidRDefault="004A2E13" w:rsidP="004A2E13">
      <w:pPr>
        <w:ind w:firstLine="720"/>
        <w:jc w:val="both"/>
      </w:pPr>
      <w:r>
        <w:t>1. Основные результаты, достигнутые в отчетном периоде, в разрезе мероприятий.</w:t>
      </w:r>
    </w:p>
    <w:p w:rsidR="004A2E13" w:rsidRDefault="004A2E13" w:rsidP="004A2E13">
      <w:pPr>
        <w:jc w:val="both"/>
      </w:pPr>
      <w: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A2E13" w:rsidRDefault="004A2E13" w:rsidP="004A2E13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A2E13" w:rsidRDefault="004A2E13" w:rsidP="004A2E13">
      <w:pPr>
        <w:jc w:val="both"/>
        <w:rPr>
          <w:sz w:val="28"/>
          <w:szCs w:val="28"/>
        </w:rPr>
      </w:pPr>
    </w:p>
    <w:p w:rsidR="004A2E13" w:rsidRDefault="004A2E13" w:rsidP="004A2E13">
      <w:pPr>
        <w:shd w:val="clear" w:color="auto" w:fill="FFFFFF"/>
        <w:spacing w:line="317" w:lineRule="exact"/>
        <w:ind w:right="24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 xml:space="preserve">                                                                                                                                                                            </w:t>
      </w:r>
    </w:p>
    <w:p w:rsidR="004A2E13" w:rsidRDefault="004A2E13" w:rsidP="004A2E13">
      <w:pPr>
        <w:rPr>
          <w:b/>
          <w:color w:val="000000"/>
          <w:spacing w:val="-12"/>
        </w:rPr>
        <w:sectPr w:rsidR="004A2E13">
          <w:pgSz w:w="11906" w:h="16838"/>
          <w:pgMar w:top="1134" w:right="850" w:bottom="1134" w:left="1701" w:header="708" w:footer="708" w:gutter="0"/>
          <w:cols w:space="720"/>
        </w:sectPr>
      </w:pPr>
    </w:p>
    <w:p w:rsidR="004A2E13" w:rsidRDefault="004A2E13" w:rsidP="004A2E13">
      <w:pPr>
        <w:shd w:val="clear" w:color="auto" w:fill="FFFFFF"/>
        <w:spacing w:line="317" w:lineRule="exact"/>
        <w:rPr>
          <w:rFonts w:asciiTheme="minorHAnsi" w:hAnsiTheme="minorHAnsi" w:cstheme="minorBidi"/>
          <w:sz w:val="28"/>
          <w:szCs w:val="28"/>
        </w:rPr>
      </w:pPr>
      <w:r>
        <w:rPr>
          <w:b/>
          <w:color w:val="000000"/>
          <w:spacing w:val="-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E13" w:rsidRDefault="004A2E13" w:rsidP="004A2E13">
      <w:pPr>
        <w:jc w:val="center"/>
        <w:rPr>
          <w:b/>
        </w:rPr>
      </w:pPr>
      <w:r>
        <w:rPr>
          <w:b/>
        </w:rPr>
        <w:t xml:space="preserve">РАЗДЕЛ I </w:t>
      </w:r>
    </w:p>
    <w:p w:rsidR="004A2E13" w:rsidRDefault="004A2E13" w:rsidP="004A2E13">
      <w:pPr>
        <w:jc w:val="center"/>
        <w:rPr>
          <w:b/>
        </w:rPr>
      </w:pPr>
      <w:r>
        <w:rPr>
          <w:b/>
        </w:rPr>
        <w:t>Мероприятия по пожарной безопасности</w:t>
      </w:r>
    </w:p>
    <w:p w:rsidR="004A2E13" w:rsidRDefault="004A2E13" w:rsidP="004A2E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06"/>
        <w:gridCol w:w="1854"/>
        <w:gridCol w:w="2033"/>
        <w:gridCol w:w="1600"/>
        <w:gridCol w:w="1444"/>
        <w:gridCol w:w="1435"/>
        <w:gridCol w:w="1436"/>
        <w:gridCol w:w="1437"/>
      </w:tblGrid>
      <w:tr w:rsidR="004A2E13" w:rsidTr="004A2E1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№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line="216" w:lineRule="auto"/>
              <w:jc w:val="center"/>
            </w:pPr>
            <w:r>
              <w:t>Наименование показателя результативности</w:t>
            </w:r>
          </w:p>
          <w:p w:rsidR="004A2E13" w:rsidRDefault="004A2E13">
            <w:pPr>
              <w:spacing w:after="200" w:line="216" w:lineRule="auto"/>
              <w:jc w:val="center"/>
              <w:rPr>
                <w:rFonts w:eastAsiaTheme="minorEastAsia"/>
              </w:rPr>
            </w:pPr>
            <w: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line="216" w:lineRule="auto"/>
              <w:jc w:val="center"/>
            </w:pPr>
            <w:r>
              <w:t>Объем финансовых средств</w:t>
            </w:r>
          </w:p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t>из местного бюджета и ожидаемые конечные результаты</w:t>
            </w:r>
          </w:p>
        </w:tc>
      </w:tr>
      <w:tr w:rsidR="004A2E13" w:rsidTr="004A2E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spacing w:val="-4"/>
              </w:rPr>
            </w:pPr>
            <w:r>
              <w:rPr>
                <w:spacing w:val="-4"/>
              </w:rPr>
              <w:t>2014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2015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2016 год</w:t>
            </w:r>
          </w:p>
        </w:tc>
      </w:tr>
      <w:tr w:rsidR="004A2E13" w:rsidTr="004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16" w:lineRule="auto"/>
              <w:rPr>
                <w:rFonts w:eastAsiaTheme="minorEastAsia"/>
              </w:rPr>
            </w:pPr>
            <w: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napToGrid w:val="0"/>
              <w:spacing w:line="216" w:lineRule="auto"/>
            </w:pPr>
            <w:r>
              <w:t xml:space="preserve">Администрация Логовского сельского поселения </w:t>
            </w:r>
          </w:p>
          <w:p w:rsidR="004A2E13" w:rsidRDefault="004A2E13">
            <w:pPr>
              <w:spacing w:after="200" w:line="216" w:lineRule="auto"/>
              <w:jc w:val="center"/>
              <w:rPr>
                <w:rFonts w:eastAsiaTheme="minorEastAsi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rPr>
                <w:rFonts w:eastAsiaTheme="minorEastAsia"/>
              </w:rPr>
            </w:pPr>
            <w: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  <w:lang w:val="en-US"/>
              </w:rPr>
            </w:pPr>
          </w:p>
        </w:tc>
      </w:tr>
      <w:tr w:rsidR="004A2E13" w:rsidTr="004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16" w:lineRule="auto"/>
              <w:rPr>
                <w:rFonts w:eastAsiaTheme="minorEastAsia"/>
              </w:rPr>
            </w:pPr>
            <w: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napToGrid w:val="0"/>
              <w:spacing w:line="216" w:lineRule="auto"/>
            </w:pPr>
            <w:r>
              <w:t xml:space="preserve">Администрация Логовского сельского поселения </w:t>
            </w:r>
          </w:p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rPr>
                <w:rFonts w:eastAsiaTheme="minorEastAsia"/>
              </w:rPr>
            </w:pPr>
            <w: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</w:rPr>
            </w:pPr>
            <w: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16" w:lineRule="auto"/>
              <w:jc w:val="center"/>
              <w:rPr>
                <w:rFonts w:eastAsiaTheme="minorEastAsia"/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0.0</w:t>
            </w:r>
          </w:p>
        </w:tc>
      </w:tr>
      <w:tr w:rsidR="004A2E13" w:rsidTr="004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  <w: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line="216" w:lineRule="auto"/>
            </w:pPr>
            <w:r>
              <w:t xml:space="preserve">Администрация Логовского сельского поселения </w:t>
            </w:r>
          </w:p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  <w: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тыс.рублей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545,2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245,2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150,0</w:t>
            </w:r>
          </w:p>
        </w:tc>
      </w:tr>
      <w:tr w:rsidR="004A2E13" w:rsidTr="004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545,2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245,2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150,0</w:t>
            </w:r>
          </w:p>
        </w:tc>
      </w:tr>
    </w:tbl>
    <w:p w:rsidR="004A2E13" w:rsidRDefault="004A2E13" w:rsidP="004A2E13">
      <w:pPr>
        <w:spacing w:line="204" w:lineRule="auto"/>
        <w:rPr>
          <w:rFonts w:eastAsiaTheme="minorEastAsia"/>
          <w:b/>
        </w:rPr>
      </w:pPr>
    </w:p>
    <w:p w:rsidR="00AB5984" w:rsidRDefault="00AB5984" w:rsidP="004A2E13">
      <w:pPr>
        <w:spacing w:line="204" w:lineRule="auto"/>
        <w:jc w:val="center"/>
        <w:rPr>
          <w:b/>
        </w:rPr>
      </w:pPr>
    </w:p>
    <w:p w:rsidR="00AB5984" w:rsidRDefault="00AB5984" w:rsidP="004A2E13">
      <w:pPr>
        <w:spacing w:line="204" w:lineRule="auto"/>
        <w:jc w:val="center"/>
        <w:rPr>
          <w:b/>
        </w:rPr>
      </w:pPr>
    </w:p>
    <w:p w:rsidR="004A2E13" w:rsidRDefault="004A2E13" w:rsidP="004A2E13">
      <w:pPr>
        <w:spacing w:line="204" w:lineRule="auto"/>
        <w:jc w:val="center"/>
        <w:rPr>
          <w:b/>
        </w:rPr>
      </w:pPr>
      <w:r>
        <w:rPr>
          <w:b/>
        </w:rPr>
        <w:lastRenderedPageBreak/>
        <w:t xml:space="preserve">РАЗДЕЛ II </w:t>
      </w:r>
    </w:p>
    <w:p w:rsidR="004A2E13" w:rsidRDefault="004A2E13" w:rsidP="004A2E13">
      <w:pPr>
        <w:spacing w:line="204" w:lineRule="auto"/>
        <w:jc w:val="center"/>
        <w:rPr>
          <w:b/>
        </w:rPr>
      </w:pPr>
      <w:r>
        <w:rPr>
          <w:b/>
        </w:rPr>
        <w:t>Мероприятия по защите населения</w:t>
      </w:r>
    </w:p>
    <w:p w:rsidR="004A2E13" w:rsidRDefault="004A2E13" w:rsidP="004A2E13">
      <w:pPr>
        <w:spacing w:line="204" w:lineRule="auto"/>
        <w:jc w:val="center"/>
        <w:rPr>
          <w:b/>
        </w:rPr>
      </w:pPr>
      <w:r>
        <w:rPr>
          <w:b/>
        </w:rPr>
        <w:t>и территорий от чрезвычайных ситуаций</w:t>
      </w:r>
    </w:p>
    <w:p w:rsidR="004A2E13" w:rsidRDefault="004A2E13" w:rsidP="004A2E13">
      <w:pPr>
        <w:spacing w:line="204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485"/>
        <w:gridCol w:w="1854"/>
        <w:gridCol w:w="2305"/>
        <w:gridCol w:w="1445"/>
        <w:gridCol w:w="1238"/>
        <w:gridCol w:w="1220"/>
        <w:gridCol w:w="1220"/>
        <w:gridCol w:w="1220"/>
        <w:gridCol w:w="1221"/>
      </w:tblGrid>
      <w:tr w:rsidR="004A2E13" w:rsidTr="004A2E1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ind w:left="-1355" w:firstLine="829"/>
              <w:jc w:val="center"/>
              <w:rPr>
                <w:rFonts w:eastAsiaTheme="minorEastAsia"/>
              </w:rPr>
            </w:pPr>
            <w:r>
              <w:t>№ 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ind w:hanging="316"/>
              <w:jc w:val="center"/>
              <w:rPr>
                <w:rFonts w:eastAsiaTheme="minorEastAsia"/>
              </w:rPr>
            </w:pPr>
            <w:r>
              <w:t>Исполнитель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line="204" w:lineRule="auto"/>
              <w:jc w:val="center"/>
            </w:pPr>
            <w:r>
              <w:t>Наименование показателя результативности</w:t>
            </w: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</w:rPr>
            </w:pPr>
            <w:r>
              <w:t>(целевых индикаторов)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Единица измерения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line="204" w:lineRule="auto"/>
              <w:jc w:val="center"/>
            </w:pPr>
            <w:r>
              <w:t>Объем финансовых средств</w:t>
            </w: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  <w:b/>
              </w:rPr>
            </w:pPr>
            <w:r>
              <w:t>из местного бюджета и ожидаемые конечные результаты</w:t>
            </w:r>
          </w:p>
        </w:tc>
      </w:tr>
      <w:tr w:rsidR="004A2E13" w:rsidTr="004A2E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2014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line="204" w:lineRule="auto"/>
              <w:jc w:val="center"/>
            </w:pPr>
            <w:r>
              <w:t>2015</w:t>
            </w: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</w:rPr>
            </w:pPr>
            <w:r>
              <w:t>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line="204" w:lineRule="auto"/>
              <w:jc w:val="center"/>
            </w:pPr>
            <w:r>
              <w:t>2016</w:t>
            </w: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</w:rPr>
            </w:pPr>
            <w:r>
              <w:t>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jc w:val="center"/>
            </w:pPr>
            <w:r>
              <w:t>2017</w:t>
            </w:r>
          </w:p>
          <w:p w:rsidR="004A2E13" w:rsidRDefault="004A2E1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год</w:t>
            </w:r>
          </w:p>
        </w:tc>
      </w:tr>
      <w:tr w:rsidR="004A2E13" w:rsidTr="004A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10</w:t>
            </w:r>
          </w:p>
        </w:tc>
      </w:tr>
      <w:tr w:rsidR="004A2E13" w:rsidTr="004A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line="204" w:lineRule="auto"/>
              <w:jc w:val="center"/>
            </w:pP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</w:rPr>
            </w:pPr>
            <w:r>
              <w:t>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  <w: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</w:pPr>
            <w:r>
              <w:t>Администрация Логовского сельского поселения</w:t>
            </w:r>
          </w:p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ind w:left="-310" w:firstLine="310"/>
              <w:jc w:val="center"/>
              <w:rPr>
                <w:rFonts w:eastAsiaTheme="minorEastAsia"/>
              </w:rPr>
            </w:pPr>
            <w:r>
              <w:t>Противопожарная пропаганда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  <w: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</w:tr>
      <w:tr w:rsidR="004A2E13" w:rsidTr="004A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line="204" w:lineRule="auto"/>
              <w:jc w:val="center"/>
            </w:pP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</w:rPr>
            </w:pPr>
            <w:r>
              <w:t>2.2.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  <w: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  <w:r>
              <w:t>Повышение квалификации специалистов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  <w: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</w:tr>
      <w:tr w:rsidR="004A2E13" w:rsidTr="004A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line="204" w:lineRule="auto"/>
              <w:jc w:val="center"/>
            </w:pPr>
          </w:p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</w:rPr>
            </w:pPr>
            <w:r>
              <w:t>2.3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snapToGrid w:val="0"/>
            </w:pPr>
            <w:r>
              <w:t xml:space="preserve">Противопаводковые мероприятия </w:t>
            </w:r>
          </w:p>
          <w:p w:rsidR="004A2E13" w:rsidRDefault="004A2E13"/>
          <w:p w:rsidR="004A2E13" w:rsidRDefault="004A2E13"/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</w:pPr>
            <w:r>
              <w:t>Администрация Логовского сельского поселения</w:t>
            </w:r>
          </w:p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  <w:r>
              <w:t>Противопаводковые мероприятия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  <w: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rPr>
                <w:rFonts w:eastAsiaTheme="minorEastAsia"/>
                <w:color w:val="FF0000"/>
              </w:rPr>
            </w:pPr>
          </w:p>
        </w:tc>
      </w:tr>
      <w:tr w:rsidR="004A2E13" w:rsidTr="004A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napToGrid w:val="0"/>
              <w:spacing w:after="200" w:line="204" w:lineRule="auto"/>
              <w:jc w:val="center"/>
              <w:rPr>
                <w:rFonts w:eastAsiaTheme="minorEastAsia"/>
              </w:rPr>
            </w:pPr>
            <w:r>
              <w:t>2.4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13" w:rsidRDefault="004A2E13">
            <w:pPr>
              <w:jc w:val="both"/>
            </w:pPr>
            <w:r>
              <w:t>5.</w:t>
            </w:r>
            <w:r>
              <w:rPr>
                <w:lang w:val="en-US"/>
              </w:rPr>
              <w:t> </w:t>
            </w:r>
            <w:r>
              <w:t>Обеспечение средствами защиты населения на случай чрезвычайных ситуаций и в особый период.</w:t>
            </w:r>
          </w:p>
          <w:p w:rsidR="004A2E13" w:rsidRDefault="004A2E13">
            <w:pPr>
              <w:snapToGrid w:val="0"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napToGrid w:val="0"/>
            </w:pPr>
            <w:r>
              <w:lastRenderedPageBreak/>
              <w:t>Администрация Логовского сельского поселения</w:t>
            </w:r>
          </w:p>
          <w:p w:rsidR="004A2E13" w:rsidRDefault="004A2E13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  <w:r>
              <w:t>Защита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</w:rPr>
            </w:pPr>
            <w: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76" w:lineRule="auto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76" w:lineRule="auto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04" w:lineRule="auto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0,0</w:t>
            </w:r>
          </w:p>
        </w:tc>
      </w:tr>
      <w:tr w:rsidR="004A2E13" w:rsidTr="004A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04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04" w:lineRule="auto"/>
              <w:rPr>
                <w:rFonts w:eastAsiaTheme="minorEastAsia"/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3" w:rsidRDefault="004A2E13">
            <w:pPr>
              <w:spacing w:after="200" w:line="204" w:lineRule="auto"/>
              <w:rPr>
                <w:rFonts w:eastAsiaTheme="minorEastAsia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04" w:lineRule="auto"/>
              <w:rPr>
                <w:rFonts w:eastAsiaTheme="minorEastAsia"/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04" w:lineRule="auto"/>
              <w:rPr>
                <w:rFonts w:eastAsiaTheme="minorEastAsia"/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3" w:rsidRDefault="004A2E13">
            <w:pPr>
              <w:spacing w:after="200" w:line="204" w:lineRule="auto"/>
              <w:rPr>
                <w:rFonts w:eastAsiaTheme="minorEastAsia"/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A2E13" w:rsidRDefault="004A2E13" w:rsidP="004A2E13">
      <w:pPr>
        <w:spacing w:line="204" w:lineRule="auto"/>
        <w:jc w:val="center"/>
        <w:rPr>
          <w:rFonts w:eastAsiaTheme="minorEastAsia"/>
          <w:b/>
        </w:rPr>
      </w:pPr>
    </w:p>
    <w:p w:rsidR="004A2E13" w:rsidRDefault="004A2E13" w:rsidP="004A2E13">
      <w:pPr>
        <w:spacing w:line="204" w:lineRule="auto"/>
        <w:jc w:val="center"/>
        <w:rPr>
          <w:b/>
        </w:rPr>
      </w:pPr>
    </w:p>
    <w:p w:rsidR="004A2E13" w:rsidRDefault="004A2E13" w:rsidP="004A2E13">
      <w:pPr>
        <w:spacing w:line="228" w:lineRule="auto"/>
        <w:rPr>
          <w:rFonts w:asciiTheme="minorHAnsi" w:hAnsiTheme="minorHAnsi" w:cstheme="minorBidi"/>
          <w:b/>
        </w:rPr>
      </w:pPr>
    </w:p>
    <w:p w:rsidR="004A2E13" w:rsidRDefault="004A2E13" w:rsidP="004A2E13">
      <w:pPr>
        <w:spacing w:line="228" w:lineRule="auto"/>
        <w:rPr>
          <w:b/>
        </w:rPr>
      </w:pPr>
    </w:p>
    <w:p w:rsidR="004A2E13" w:rsidRDefault="004A2E13" w:rsidP="004A2E13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A2E13" w:rsidRDefault="004A2E13" w:rsidP="004A2E13">
      <w:pPr>
        <w:jc w:val="both"/>
        <w:rPr>
          <w:rFonts w:asciiTheme="minorHAnsi" w:hAnsiTheme="minorHAnsi"/>
          <w:sz w:val="28"/>
          <w:szCs w:val="28"/>
        </w:rPr>
      </w:pPr>
    </w:p>
    <w:p w:rsidR="004A2E13" w:rsidRDefault="004A2E13" w:rsidP="004A2E13">
      <w:pPr>
        <w:rPr>
          <w:sz w:val="22"/>
          <w:szCs w:val="22"/>
        </w:rPr>
      </w:pPr>
    </w:p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/>
    <w:p w:rsidR="004A2E13" w:rsidRDefault="004A2E13" w:rsidP="004A2E13">
      <w:pPr>
        <w:sectPr w:rsidR="004A2E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2E13" w:rsidRDefault="004A2E13" w:rsidP="004A2E13">
      <w:pPr>
        <w:jc w:val="center"/>
        <w:rPr>
          <w:sz w:val="28"/>
          <w:szCs w:val="28"/>
        </w:rPr>
      </w:pPr>
      <w:r>
        <w:lastRenderedPageBreak/>
        <w:t xml:space="preserve">           </w:t>
      </w:r>
      <w:r>
        <w:rPr>
          <w:sz w:val="28"/>
          <w:szCs w:val="28"/>
        </w:rPr>
        <w:t>Раздел III</w:t>
      </w:r>
    </w:p>
    <w:p w:rsidR="004A2E13" w:rsidRDefault="004A2E13" w:rsidP="004A2E13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ОРГАНИЗАЦИОННЫЕ И ОРГАНИЗАЦИОННО-ШТАТНЫЕ МЕРОПРИЯТИЯ</w:t>
      </w:r>
    </w:p>
    <w:p w:rsidR="004A2E13" w:rsidRDefault="004A2E13" w:rsidP="004A2E13">
      <w:pPr>
        <w:pStyle w:val="consplusnormal0"/>
        <w:spacing w:before="0" w:beforeAutospacing="0" w:after="0" w:afterAutospacing="0"/>
        <w:ind w:firstLine="540"/>
        <w:jc w:val="both"/>
      </w:pPr>
      <w: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21"/>
        <w:gridCol w:w="2907"/>
        <w:gridCol w:w="1796"/>
        <w:gridCol w:w="1346"/>
        <w:gridCol w:w="2754"/>
      </w:tblGrid>
      <w:tr w:rsidR="004A2E13" w:rsidTr="004A2E1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№ пп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Ожидаемый конечный результат</w:t>
            </w:r>
          </w:p>
        </w:tc>
      </w:tr>
      <w:tr w:rsidR="004A2E13" w:rsidTr="004A2E13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Логовского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2014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создание нормативно-правовой базы органа, уполномоченного решать вопросы ГО и ЧС Администрации Логовского сельского поселения</w:t>
            </w:r>
          </w:p>
        </w:tc>
      </w:tr>
      <w:tr w:rsidR="004A2E13" w:rsidTr="004A2E13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Логовского сельского поселения на 2014–2016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2014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4A2E13" w:rsidTr="004A2E13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Специалист ГО и ЧС Администрации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2014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определение мероприятий с целью дальнейшего анализа затрат</w:t>
            </w:r>
          </w:p>
        </w:tc>
      </w:tr>
      <w:tr w:rsidR="004A2E13" w:rsidTr="004A2E13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2014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определение мероприятий с целью дальнейшего анализа затрат</w:t>
            </w:r>
          </w:p>
        </w:tc>
      </w:tr>
      <w:tr w:rsidR="004A2E13" w:rsidTr="004A2E13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lastRenderedPageBreak/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4A2E13" w:rsidRDefault="004A2E13" w:rsidP="004A2E13">
      <w:pPr>
        <w:pStyle w:val="consplusnormal0"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</w:p>
    <w:p w:rsidR="004A2E13" w:rsidRDefault="004A2E13" w:rsidP="004A2E13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  <w:r>
        <w:rPr>
          <w:spacing w:val="-8"/>
        </w:rPr>
        <w:t>2. Все мероприятия, запланированные на 2014 год, реализованы в полной мере.</w:t>
      </w:r>
    </w:p>
    <w:p w:rsidR="004A2E13" w:rsidRDefault="004A2E13" w:rsidP="004A2E13">
      <w:pPr>
        <w:pStyle w:val="consplusnormal0"/>
        <w:spacing w:before="0" w:beforeAutospacing="0" w:after="0" w:afterAutospacing="0"/>
        <w:ind w:firstLine="567"/>
        <w:jc w:val="both"/>
      </w:pPr>
    </w:p>
    <w:p w:rsidR="004A2E13" w:rsidRDefault="004A2E13" w:rsidP="004A2E1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Меры по реализации программы.</w:t>
      </w:r>
    </w:p>
    <w:p w:rsidR="004A2E13" w:rsidRDefault="004A2E13" w:rsidP="004A2E13">
      <w:pPr>
        <w:ind w:firstLine="720"/>
        <w:jc w:val="both"/>
      </w:pPr>
      <w:r>
        <w:t xml:space="preserve">В течение 2014 года в муниципальную программу вносились изменения Постановлением Администрации Логовского сельского поселения № 90 от 21.10.2014, № 118 </w:t>
      </w:r>
      <w:r>
        <w:rPr>
          <w:color w:val="FF0000"/>
        </w:rPr>
        <w:t xml:space="preserve"> </w:t>
      </w:r>
      <w:r>
        <w:rPr>
          <w:color w:val="000000" w:themeColor="text1"/>
        </w:rPr>
        <w:t>от 18.11.2014</w:t>
      </w:r>
      <w:r>
        <w:rPr>
          <w:color w:val="FF0000"/>
        </w:rPr>
        <w:t xml:space="preserve"> </w:t>
      </w:r>
      <w:r>
        <w:t xml:space="preserve">года.  Изменения были внесены в связи с уточнением бюджетных ассигнований.  </w:t>
      </w:r>
    </w:p>
    <w:p w:rsidR="004A2E13" w:rsidRDefault="004A2E13" w:rsidP="004A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Оценка эффективности реализации программы.</w:t>
      </w:r>
    </w:p>
    <w:p w:rsidR="004A2E13" w:rsidRDefault="004A2E13" w:rsidP="004A2E13">
      <w:pPr>
        <w:jc w:val="both"/>
      </w:pPr>
      <w:r>
        <w:rPr>
          <w:sz w:val="28"/>
          <w:szCs w:val="28"/>
        </w:rPr>
        <w:t xml:space="preserve">      </w:t>
      </w:r>
      <w: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4A2E13" w:rsidRDefault="004A2E13" w:rsidP="004A2E13">
      <w:pPr>
        <w:ind w:firstLine="720"/>
        <w:jc w:val="both"/>
      </w:pPr>
      <w: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4A2E13" w:rsidRDefault="004A2E13" w:rsidP="004A2E13">
      <w:pPr>
        <w:ind w:firstLine="720"/>
        <w:jc w:val="both"/>
      </w:pPr>
      <w:r>
        <w:t>На реализацию программы в 2014 году денежные средства были выделены из местного бюджета в сумме 245,2 тыс. рублей.</w:t>
      </w:r>
    </w:p>
    <w:p w:rsidR="004A2E13" w:rsidRDefault="004A2E13" w:rsidP="004A2E13">
      <w:pPr>
        <w:ind w:firstLine="720"/>
        <w:jc w:val="both"/>
      </w:pPr>
      <w:r>
        <w:t>Все мероприятия программы на 2014 год реализованы в полном объеме.</w:t>
      </w:r>
    </w:p>
    <w:p w:rsidR="004A2E13" w:rsidRDefault="004A2E13" w:rsidP="004A2E13">
      <w:pPr>
        <w:jc w:val="both"/>
      </w:pPr>
      <w:r>
        <w:t xml:space="preserve">          Эффективность реализации Программы в 2014 году составляет 100,0 %.</w:t>
      </w:r>
    </w:p>
    <w:p w:rsidR="004A2E13" w:rsidRDefault="004A2E13" w:rsidP="004A2E1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4A2E13" w:rsidRDefault="004A2E13" w:rsidP="004A2E13">
      <w:pPr>
        <w:rPr>
          <w:b/>
          <w:sz w:val="28"/>
          <w:szCs w:val="28"/>
        </w:rPr>
        <w:sectPr w:rsidR="004A2E13">
          <w:pgSz w:w="11906" w:h="16838"/>
          <w:pgMar w:top="1134" w:right="851" w:bottom="1134" w:left="1701" w:header="709" w:footer="709" w:gutter="0"/>
          <w:cols w:space="720"/>
        </w:sectPr>
      </w:pPr>
    </w:p>
    <w:p w:rsidR="004A2E13" w:rsidRDefault="004A2E13" w:rsidP="004A2E13">
      <w:pPr>
        <w:pStyle w:val="ConsPlusNormal"/>
        <w:widowControl/>
        <w:outlineLvl w:val="1"/>
        <w:rPr>
          <w:sz w:val="28"/>
          <w:szCs w:val="28"/>
        </w:rPr>
      </w:pPr>
    </w:p>
    <w:p w:rsidR="004A2E13" w:rsidRDefault="004A2E13" w:rsidP="004A2E13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A2E13" w:rsidRDefault="004A2E13" w:rsidP="004A2E13">
      <w:pPr>
        <w:pStyle w:val="ConsPlusNormal"/>
        <w:widowControl/>
        <w:jc w:val="center"/>
        <w:rPr>
          <w:sz w:val="28"/>
          <w:szCs w:val="28"/>
        </w:rPr>
      </w:pPr>
    </w:p>
    <w:p w:rsidR="004A2E13" w:rsidRDefault="004A2E13" w:rsidP="004A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A2E13" w:rsidRDefault="004A2E13" w:rsidP="004A2E13">
      <w:pPr>
        <w:spacing w:line="228" w:lineRule="auto"/>
        <w:jc w:val="center"/>
        <w:rPr>
          <w:b/>
          <w:sz w:val="22"/>
          <w:szCs w:val="22"/>
        </w:rPr>
      </w:pPr>
      <w:r>
        <w:rPr>
          <w:b/>
        </w:rPr>
        <w:t>о реализации</w:t>
      </w:r>
      <w:r>
        <w:rPr>
          <w:b/>
          <w:sz w:val="28"/>
          <w:szCs w:val="28"/>
        </w:rPr>
        <w:t xml:space="preserve"> </w:t>
      </w:r>
      <w:r>
        <w:rPr>
          <w:b/>
        </w:rPr>
        <w:t>муниципальной  программы «Пожарная безопасность и защита населения и территории населенных пунктов Логовского сельского поселения от чрезвычайных ситуаций на 2014-2016 годы»  за 2014 год</w:t>
      </w:r>
    </w:p>
    <w:p w:rsidR="004A2E13" w:rsidRDefault="004A2E13" w:rsidP="004A2E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"/>
        <w:gridCol w:w="1454"/>
        <w:gridCol w:w="660"/>
        <w:gridCol w:w="660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4A2E13" w:rsidTr="004A2E13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2E13" w:rsidRDefault="004A2E13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ассигнований         </w:t>
            </w:r>
            <w:r>
              <w:rPr>
                <w:sz w:val="22"/>
                <w:szCs w:val="22"/>
              </w:rPr>
              <w:br/>
              <w:t xml:space="preserve">в соответствии с постановлением   </w:t>
            </w:r>
            <w:r>
              <w:rPr>
                <w:sz w:val="22"/>
                <w:szCs w:val="22"/>
              </w:rPr>
              <w:br/>
              <w:t>Администрации Логовского сельского поселения</w:t>
            </w:r>
            <w:r>
              <w:rPr>
                <w:sz w:val="22"/>
                <w:szCs w:val="22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Уточненный план ассигнований    </w:t>
            </w:r>
            <w:r>
              <w:rPr>
                <w:sz w:val="22"/>
                <w:szCs w:val="22"/>
              </w:rPr>
              <w:br/>
              <w:t>на _2014_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    </w:t>
            </w:r>
            <w:r>
              <w:rPr>
                <w:sz w:val="22"/>
                <w:szCs w:val="22"/>
              </w:rPr>
              <w:br/>
              <w:t>неосвоенных</w:t>
            </w:r>
            <w:r>
              <w:rPr>
                <w:sz w:val="22"/>
                <w:szCs w:val="22"/>
              </w:rPr>
              <w:br/>
              <w:t xml:space="preserve">средств и  </w:t>
            </w:r>
            <w:r>
              <w:rPr>
                <w:sz w:val="22"/>
                <w:szCs w:val="22"/>
              </w:rPr>
              <w:br/>
              <w:t xml:space="preserve">причины их </w:t>
            </w:r>
            <w:r>
              <w:rPr>
                <w:sz w:val="22"/>
                <w:szCs w:val="22"/>
              </w:rPr>
              <w:br/>
              <w:t xml:space="preserve">неосвоения </w:t>
            </w:r>
            <w:r>
              <w:rPr>
                <w:sz w:val="22"/>
                <w:szCs w:val="22"/>
              </w:rPr>
              <w:br/>
              <w:t xml:space="preserve">(по источ- </w:t>
            </w:r>
            <w:r>
              <w:rPr>
                <w:sz w:val="22"/>
                <w:szCs w:val="22"/>
              </w:rPr>
              <w:br/>
              <w:t xml:space="preserve">никам      </w:t>
            </w:r>
            <w:r>
              <w:rPr>
                <w:sz w:val="22"/>
                <w:szCs w:val="22"/>
              </w:rPr>
              <w:br/>
              <w:t xml:space="preserve">финансиро- </w:t>
            </w:r>
            <w:r>
              <w:rPr>
                <w:sz w:val="22"/>
                <w:szCs w:val="22"/>
              </w:rPr>
              <w:br/>
              <w:t>вания)**</w:t>
            </w:r>
          </w:p>
        </w:tc>
      </w:tr>
      <w:tr w:rsidR="004A2E13" w:rsidTr="004A2E13">
        <w:trPr>
          <w:cantSplit/>
          <w:trHeight w:val="580"/>
        </w:trPr>
        <w:tc>
          <w:tcPr>
            <w:tcW w:w="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</w:r>
            <w:r>
              <w:rPr>
                <w:sz w:val="22"/>
                <w:szCs w:val="22"/>
              </w:rPr>
              <w:br/>
              <w:t>ральный</w:t>
            </w:r>
            <w:r>
              <w:rPr>
                <w:sz w:val="22"/>
                <w:szCs w:val="22"/>
              </w:rPr>
              <w:br/>
              <w:t xml:space="preserve">бюджет </w:t>
            </w:r>
            <w:r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</w:r>
            <w:r>
              <w:rPr>
                <w:sz w:val="22"/>
                <w:szCs w:val="22"/>
              </w:rPr>
              <w:br/>
              <w:t xml:space="preserve">стной </w:t>
            </w:r>
            <w:r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бюдж.</w:t>
            </w:r>
          </w:p>
          <w:p w:rsidR="004A2E13" w:rsidRDefault="004A2E1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мун.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 w:rsidR="004A2E13" w:rsidRDefault="004A2E13">
            <w:pPr>
              <w:jc w:val="center"/>
              <w:rPr>
                <w:sz w:val="22"/>
                <w:szCs w:val="22"/>
              </w:rPr>
            </w:pPr>
            <w:r>
              <w:t>сельского</w:t>
            </w:r>
          </w:p>
          <w:p w:rsidR="004A2E13" w:rsidRDefault="004A2E1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поселения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вне-</w:t>
            </w:r>
          </w:p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бюд-</w:t>
            </w:r>
            <w:r>
              <w:rPr>
                <w:sz w:val="22"/>
                <w:szCs w:val="22"/>
              </w:rPr>
              <w:br/>
              <w:t xml:space="preserve">жетные </w:t>
            </w:r>
            <w:r>
              <w:rPr>
                <w:sz w:val="22"/>
                <w:szCs w:val="22"/>
              </w:rPr>
              <w:br/>
              <w:t xml:space="preserve">источ </w:t>
            </w:r>
            <w:r>
              <w:rPr>
                <w:sz w:val="22"/>
                <w:szCs w:val="22"/>
              </w:rPr>
              <w:br/>
              <w:t>ники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</w:r>
            <w:r>
              <w:rPr>
                <w:sz w:val="22"/>
                <w:szCs w:val="22"/>
              </w:rPr>
              <w:br/>
              <w:t>ральный</w:t>
            </w:r>
            <w:r>
              <w:rPr>
                <w:sz w:val="22"/>
                <w:szCs w:val="22"/>
              </w:rPr>
              <w:br/>
              <w:t xml:space="preserve">бюджет </w:t>
            </w:r>
            <w:r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</w:r>
            <w:r>
              <w:rPr>
                <w:sz w:val="22"/>
                <w:szCs w:val="22"/>
              </w:rPr>
              <w:br/>
              <w:t xml:space="preserve">стной </w:t>
            </w:r>
            <w:r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</w:t>
            </w:r>
          </w:p>
          <w:p w:rsidR="004A2E13" w:rsidRDefault="004A2E13">
            <w:pPr>
              <w:jc w:val="center"/>
              <w:rPr>
                <w:sz w:val="22"/>
                <w:szCs w:val="22"/>
              </w:rPr>
            </w:pPr>
            <w:r>
              <w:t>мун.</w:t>
            </w:r>
          </w:p>
          <w:p w:rsidR="004A2E13" w:rsidRDefault="004A2E1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бюджс.</w:t>
            </w:r>
          </w:p>
          <w:p w:rsidR="004A2E13" w:rsidRDefault="004A2E1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br/>
              <w:t xml:space="preserve">жетные </w:t>
            </w:r>
            <w:r>
              <w:rPr>
                <w:sz w:val="22"/>
                <w:szCs w:val="22"/>
              </w:rPr>
              <w:br/>
              <w:t xml:space="preserve">источ- </w:t>
            </w:r>
            <w:r>
              <w:rPr>
                <w:sz w:val="22"/>
                <w:szCs w:val="22"/>
              </w:rPr>
              <w:br/>
              <w:t>ники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</w:r>
            <w:r>
              <w:rPr>
                <w:sz w:val="22"/>
                <w:szCs w:val="22"/>
              </w:rPr>
              <w:br/>
              <w:t>ральный</w:t>
            </w:r>
            <w:r>
              <w:rPr>
                <w:sz w:val="22"/>
                <w:szCs w:val="22"/>
              </w:rPr>
              <w:br/>
              <w:t xml:space="preserve">бюджет </w:t>
            </w:r>
            <w:r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</w:r>
            <w:r>
              <w:rPr>
                <w:sz w:val="22"/>
                <w:szCs w:val="22"/>
              </w:rPr>
              <w:br/>
              <w:t xml:space="preserve">стной </w:t>
            </w:r>
            <w:r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 w:rsidR="004A2E13" w:rsidRDefault="004A2E1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мун.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 w:rsidR="004A2E13" w:rsidRDefault="004A2E13">
            <w:pPr>
              <w:jc w:val="center"/>
              <w:rPr>
                <w:sz w:val="22"/>
                <w:szCs w:val="22"/>
              </w:rPr>
            </w:pPr>
            <w:r>
              <w:t>с.</w:t>
            </w:r>
          </w:p>
          <w:p w:rsidR="004A2E13" w:rsidRDefault="004A2E1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пос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</w:p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br/>
              <w:t xml:space="preserve">жетные </w:t>
            </w:r>
            <w:r>
              <w:rPr>
                <w:sz w:val="22"/>
                <w:szCs w:val="22"/>
              </w:rPr>
              <w:br/>
              <w:t xml:space="preserve">источ </w:t>
            </w:r>
            <w:r>
              <w:rPr>
                <w:sz w:val="22"/>
                <w:szCs w:val="22"/>
              </w:rPr>
              <w:br/>
              <w:t>ники</w:t>
            </w:r>
          </w:p>
        </w:tc>
        <w:tc>
          <w:tcPr>
            <w:tcW w:w="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E13" w:rsidTr="004A2E13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A2E13" w:rsidTr="004A2E13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3" w:rsidRDefault="004A2E13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</w:pPr>
            <w:r>
              <w:t xml:space="preserve">Всего по    </w:t>
            </w:r>
            <w: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245,2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245,2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245,2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245,2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E13" w:rsidTr="004A2E13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</w:pPr>
            <w: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13" w:rsidRDefault="004A2E13">
            <w:pPr>
              <w:pStyle w:val="consplusnormal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противопожарной опашки населенных пунктов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13" w:rsidRDefault="004A2E13">
            <w:pPr>
              <w:pStyle w:val="ConsPlusNormal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2E13" w:rsidRDefault="004A2E13" w:rsidP="004A2E13">
      <w:pPr>
        <w:rPr>
          <w:b/>
        </w:rPr>
        <w:sectPr w:rsidR="004A2E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2E13" w:rsidRDefault="004A2E13" w:rsidP="004A2E13">
      <w:pPr>
        <w:ind w:left="4956"/>
        <w:jc w:val="right"/>
        <w:rPr>
          <w:rFonts w:eastAsiaTheme="minorEastAsia"/>
          <w:b/>
        </w:rPr>
      </w:pPr>
      <w:r>
        <w:rPr>
          <w:b/>
        </w:rPr>
        <w:lastRenderedPageBreak/>
        <w:t>Приложение № 3</w:t>
      </w:r>
    </w:p>
    <w:p w:rsidR="004A2E13" w:rsidRDefault="004A2E13" w:rsidP="00AB5984">
      <w:pPr>
        <w:jc w:val="center"/>
        <w:rPr>
          <w:b/>
        </w:rPr>
      </w:pPr>
      <w:r>
        <w:rPr>
          <w:b/>
        </w:rPr>
        <w:t>Оценка эффективности</w:t>
      </w:r>
    </w:p>
    <w:p w:rsidR="004A2E13" w:rsidRDefault="004A2E13" w:rsidP="004A2E13">
      <w:pPr>
        <w:jc w:val="center"/>
        <w:rPr>
          <w:b/>
        </w:rPr>
      </w:pPr>
      <w:r>
        <w:rPr>
          <w:b/>
        </w:rPr>
        <w:t>реализации муниципальной программы  «Пожарная безопасность и защита населения и территорий населенных пунктов Логовского сельского поселения Калачевского муниципального района Волгоградской области от чрезвычайных ситуаций на 2014-2016 годы»</w:t>
      </w:r>
      <w:r>
        <w:rPr>
          <w:b/>
          <w:color w:val="000000"/>
        </w:rPr>
        <w:t xml:space="preserve"> </w:t>
      </w:r>
      <w:r>
        <w:rPr>
          <w:b/>
        </w:rPr>
        <w:t>в 2014 году</w:t>
      </w:r>
    </w:p>
    <w:p w:rsidR="004A2E13" w:rsidRDefault="004A2E13" w:rsidP="004A2E13">
      <w:pPr>
        <w:ind w:firstLine="720"/>
      </w:pPr>
    </w:p>
    <w:p w:rsidR="004A2E13" w:rsidRDefault="004A2E13" w:rsidP="004A2E13">
      <w:pPr>
        <w:ind w:firstLine="720"/>
      </w:pPr>
    </w:p>
    <w:p w:rsidR="004A2E13" w:rsidRDefault="004A2E13" w:rsidP="004A2E13">
      <w:pPr>
        <w:ind w:firstLine="720"/>
        <w:jc w:val="both"/>
      </w:pPr>
      <w:r>
        <w:t> Оценка эффективности реализации муниципальной программы «Пожарная безопасность и защита населения и территорий населенных пунктов Логовского  сельского поселения от чрезвычайных ситуаций на 2014-2016 годы» (далее – Программа) произведена путем сравнения фактически достигнутых показателей за 2014 год с утвержденными на год значениями целевых индикаторов.</w:t>
      </w:r>
    </w:p>
    <w:p w:rsidR="004A2E13" w:rsidRDefault="004A2E13" w:rsidP="004A2E13">
      <w:pPr>
        <w:ind w:firstLine="720"/>
        <w:jc w:val="both"/>
      </w:pPr>
      <w: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4A2E13" w:rsidRDefault="004A2E13" w:rsidP="004A2E13">
      <w:pPr>
        <w:ind w:firstLine="720"/>
        <w:jc w:val="both"/>
      </w:pPr>
    </w:p>
    <w:p w:rsidR="004A2E13" w:rsidRDefault="00D260CC" w:rsidP="004A2E13">
      <w:pPr>
        <w:ind w:firstLine="720"/>
      </w:pPr>
      <w:r w:rsidRPr="00D260CC">
        <w:rPr>
          <w:rFonts w:asciiTheme="minorHAnsi" w:hAnsiTheme="minorHAnsi" w:cstheme="minorBidi"/>
          <w:sz w:val="22"/>
          <w:szCs w:val="22"/>
        </w:rPr>
        <w:pict>
          <v:group id="Полотно 2" o:spid="_x0000_s1028" editas="canvas" style="position:absolute;left:0;text-align:left;margin-left:10.85pt;margin-top:5.7pt;width:486pt;height:54pt;z-index:-251653120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172200;height:685800;visibility:visible">
              <v:fill o:detectmouseclick="t"/>
              <v:path o:connecttype="none"/>
            </v:shape>
            <v:rect id="Rectangle 4" o:spid="_x0000_s1030" style="position:absolute;left:1828514;width:457772;height:342900;visibility:visible" filled="f" stroked="f">
              <v:textbox style="mso-next-textbox:#Rectangle 4">
                <w:txbxContent>
                  <w:p w:rsidR="004A2E13" w:rsidRDefault="004A2E13" w:rsidP="004A2E1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1" style="position:absolute;left:1828514;top:342900;width:456914;height:342900;visibility:visible" filled="f" stroked="f">
              <v:textbox style="mso-next-textbox:#Rectangle 5" inset=",0,,0">
                <w:txbxContent>
                  <w:p w:rsidR="004A2E13" w:rsidRDefault="004A2E13" w:rsidP="004A2E1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2" style="position:absolute;left:2398586;top:342900;width:456057;height:342900;visibility:visible" filled="f" stroked="f">
              <v:textbox style="mso-next-textbox:#Rectangle 7" inset=",0,,0">
                <w:txbxContent>
                  <w:p w:rsidR="004A2E13" w:rsidRDefault="004A2E13" w:rsidP="004A2E1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4A2E13" w:rsidRDefault="004A2E13" w:rsidP="004A2E13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  <w:t xml:space="preserve">   Е =                х 100 %,  Е=     </w:t>
      </w:r>
      <w:r>
        <w:rPr>
          <w:u w:val="single"/>
        </w:rPr>
        <w:t xml:space="preserve">13   </w:t>
      </w:r>
      <w:r>
        <w:t>х  100% = 100%, где</w:t>
      </w:r>
    </w:p>
    <w:p w:rsidR="004A2E13" w:rsidRDefault="004A2E13" w:rsidP="004A2E13">
      <w:r>
        <w:t xml:space="preserve">                                                                                 13        </w:t>
      </w:r>
    </w:p>
    <w:p w:rsidR="004A2E13" w:rsidRDefault="004A2E13" w:rsidP="004A2E13">
      <w:pPr>
        <w:ind w:firstLine="720"/>
      </w:pPr>
      <w:r>
        <w:t xml:space="preserve"> </w:t>
      </w:r>
    </w:p>
    <w:p w:rsidR="004A2E13" w:rsidRDefault="004A2E13" w:rsidP="004A2E13">
      <w:pPr>
        <w:ind w:firstLine="720"/>
        <w:jc w:val="both"/>
      </w:pPr>
      <w:r>
        <w:t>Е – эффективность реализации Программы (процентов);</w:t>
      </w:r>
    </w:p>
    <w:p w:rsidR="004A2E13" w:rsidRDefault="004A2E13" w:rsidP="004A2E13">
      <w:pPr>
        <w:ind w:firstLine="720"/>
        <w:jc w:val="both"/>
      </w:pPr>
      <w:r>
        <w:t>I</w:t>
      </w:r>
      <w:r>
        <w:rPr>
          <w:vertAlign w:val="subscript"/>
        </w:rPr>
        <w:t>ф1</w:t>
      </w:r>
      <w:r>
        <w:t xml:space="preserve"> – фактический индикатор, достигнутый в ходе реализации Программы;</w:t>
      </w:r>
    </w:p>
    <w:p w:rsidR="004A2E13" w:rsidRDefault="004A2E13" w:rsidP="004A2E13">
      <w:pPr>
        <w:ind w:firstLine="720"/>
        <w:jc w:val="both"/>
      </w:pPr>
      <w:r>
        <w:t>I</w:t>
      </w:r>
      <w:r>
        <w:rPr>
          <w:vertAlign w:val="subscript"/>
        </w:rPr>
        <w:t>n1</w:t>
      </w:r>
      <w:r>
        <w:t xml:space="preserve"> – нормативный индикатор, утвержденный Программой;</w:t>
      </w:r>
    </w:p>
    <w:p w:rsidR="004A2E13" w:rsidRDefault="004A2E13" w:rsidP="004A2E13">
      <w:pPr>
        <w:ind w:firstLine="720"/>
        <w:jc w:val="both"/>
      </w:pPr>
    </w:p>
    <w:p w:rsidR="004A2E13" w:rsidRDefault="004A2E13" w:rsidP="004A2E13">
      <w:pPr>
        <w:ind w:firstLine="720"/>
        <w:jc w:val="both"/>
      </w:pPr>
      <w:r>
        <w:t xml:space="preserve"> Показатель эффективности составил 100 процентов - реализация Программа реализована эффективно.</w:t>
      </w:r>
    </w:p>
    <w:p w:rsidR="004A2E13" w:rsidRDefault="004A2E13" w:rsidP="004A2E13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4A2E13" w:rsidRDefault="004A2E13" w:rsidP="004A2E13">
      <w:pPr>
        <w:tabs>
          <w:tab w:val="left" w:pos="1485"/>
        </w:tabs>
      </w:pPr>
    </w:p>
    <w:p w:rsidR="0095211F" w:rsidRPr="0095211F" w:rsidRDefault="0095211F" w:rsidP="00115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5211F" w:rsidRPr="0095211F" w:rsidSect="007B7BCD">
      <w:headerReference w:type="even" r:id="rId8"/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4B" w:rsidRDefault="00717B4B">
      <w:r>
        <w:separator/>
      </w:r>
    </w:p>
  </w:endnote>
  <w:endnote w:type="continuationSeparator" w:id="1">
    <w:p w:rsidR="00717B4B" w:rsidRDefault="0071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4B" w:rsidRDefault="00717B4B">
      <w:r>
        <w:separator/>
      </w:r>
    </w:p>
  </w:footnote>
  <w:footnote w:type="continuationSeparator" w:id="1">
    <w:p w:rsidR="00717B4B" w:rsidRDefault="0071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D260CC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155" w:rsidRDefault="0069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D260CC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1FF">
      <w:rPr>
        <w:rStyle w:val="a5"/>
        <w:noProof/>
      </w:rPr>
      <w:t>10</w:t>
    </w:r>
    <w:r>
      <w:rPr>
        <w:rStyle w:val="a5"/>
      </w:rPr>
      <w:fldChar w:fldCharType="end"/>
    </w:r>
  </w:p>
  <w:p w:rsidR="00697155" w:rsidRDefault="00697155" w:rsidP="00CD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E4F1B"/>
    <w:multiLevelType w:val="hybridMultilevel"/>
    <w:tmpl w:val="092EA0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7"/>
    <w:rsid w:val="00012FC8"/>
    <w:rsid w:val="00050975"/>
    <w:rsid w:val="00080DAB"/>
    <w:rsid w:val="000A3AB3"/>
    <w:rsid w:val="000C2023"/>
    <w:rsid w:val="00114962"/>
    <w:rsid w:val="0011573E"/>
    <w:rsid w:val="00122D48"/>
    <w:rsid w:val="0015208D"/>
    <w:rsid w:val="001619A5"/>
    <w:rsid w:val="001B3D0A"/>
    <w:rsid w:val="001D0928"/>
    <w:rsid w:val="0025316A"/>
    <w:rsid w:val="002571F4"/>
    <w:rsid w:val="0028339E"/>
    <w:rsid w:val="002D2866"/>
    <w:rsid w:val="003031DE"/>
    <w:rsid w:val="00304CE0"/>
    <w:rsid w:val="00314DAF"/>
    <w:rsid w:val="00343C4D"/>
    <w:rsid w:val="0037648F"/>
    <w:rsid w:val="003C41B8"/>
    <w:rsid w:val="003D1B1A"/>
    <w:rsid w:val="003D7001"/>
    <w:rsid w:val="003E59BC"/>
    <w:rsid w:val="004007D2"/>
    <w:rsid w:val="004045D6"/>
    <w:rsid w:val="00430F58"/>
    <w:rsid w:val="00460608"/>
    <w:rsid w:val="00460A99"/>
    <w:rsid w:val="004623DD"/>
    <w:rsid w:val="00473152"/>
    <w:rsid w:val="0048734A"/>
    <w:rsid w:val="004A2E13"/>
    <w:rsid w:val="004A3A74"/>
    <w:rsid w:val="004A485D"/>
    <w:rsid w:val="004F12F2"/>
    <w:rsid w:val="004F1821"/>
    <w:rsid w:val="00507EC2"/>
    <w:rsid w:val="005630CB"/>
    <w:rsid w:val="00577179"/>
    <w:rsid w:val="005C47FC"/>
    <w:rsid w:val="005F7D30"/>
    <w:rsid w:val="0061007E"/>
    <w:rsid w:val="00620ECF"/>
    <w:rsid w:val="00645C47"/>
    <w:rsid w:val="006461A3"/>
    <w:rsid w:val="006527B7"/>
    <w:rsid w:val="00697155"/>
    <w:rsid w:val="006E6269"/>
    <w:rsid w:val="00717B4B"/>
    <w:rsid w:val="00745C25"/>
    <w:rsid w:val="007576B1"/>
    <w:rsid w:val="007646A6"/>
    <w:rsid w:val="0077083C"/>
    <w:rsid w:val="0078234F"/>
    <w:rsid w:val="007B7BCD"/>
    <w:rsid w:val="007C78C7"/>
    <w:rsid w:val="007E2036"/>
    <w:rsid w:val="00811EF4"/>
    <w:rsid w:val="00830CB5"/>
    <w:rsid w:val="00883A1A"/>
    <w:rsid w:val="008A2044"/>
    <w:rsid w:val="008A571B"/>
    <w:rsid w:val="008D0C9D"/>
    <w:rsid w:val="008F3BC7"/>
    <w:rsid w:val="00901BCA"/>
    <w:rsid w:val="00912AA6"/>
    <w:rsid w:val="00922DE7"/>
    <w:rsid w:val="0095211F"/>
    <w:rsid w:val="00992EB2"/>
    <w:rsid w:val="009D40A6"/>
    <w:rsid w:val="00A431FF"/>
    <w:rsid w:val="00A470F7"/>
    <w:rsid w:val="00A4766A"/>
    <w:rsid w:val="00A65BC5"/>
    <w:rsid w:val="00AA7D25"/>
    <w:rsid w:val="00AB5984"/>
    <w:rsid w:val="00AB7450"/>
    <w:rsid w:val="00AC1129"/>
    <w:rsid w:val="00B029EA"/>
    <w:rsid w:val="00B05101"/>
    <w:rsid w:val="00B74DB1"/>
    <w:rsid w:val="00BF1285"/>
    <w:rsid w:val="00C2754F"/>
    <w:rsid w:val="00C42CB1"/>
    <w:rsid w:val="00C635F3"/>
    <w:rsid w:val="00CC720A"/>
    <w:rsid w:val="00CD1915"/>
    <w:rsid w:val="00CF463C"/>
    <w:rsid w:val="00D2544E"/>
    <w:rsid w:val="00D260CC"/>
    <w:rsid w:val="00D44439"/>
    <w:rsid w:val="00D44DBD"/>
    <w:rsid w:val="00D553CE"/>
    <w:rsid w:val="00D656C8"/>
    <w:rsid w:val="00DF03A5"/>
    <w:rsid w:val="00E064F4"/>
    <w:rsid w:val="00E144B5"/>
    <w:rsid w:val="00E3082D"/>
    <w:rsid w:val="00E53148"/>
    <w:rsid w:val="00E744F3"/>
    <w:rsid w:val="00E94663"/>
    <w:rsid w:val="00ED754E"/>
    <w:rsid w:val="00EE717C"/>
    <w:rsid w:val="00F12EE3"/>
    <w:rsid w:val="00F32DD2"/>
    <w:rsid w:val="00F55B68"/>
    <w:rsid w:val="00F66B27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A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1007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5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2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5C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CC7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720A"/>
  </w:style>
  <w:style w:type="table" w:styleId="a6">
    <w:name w:val="Table Grid"/>
    <w:basedOn w:val="a1"/>
    <w:rsid w:val="00152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32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2DD2"/>
    <w:rPr>
      <w:sz w:val="24"/>
      <w:szCs w:val="24"/>
    </w:rPr>
  </w:style>
  <w:style w:type="paragraph" w:styleId="a9">
    <w:name w:val="Balloon Text"/>
    <w:basedOn w:val="a"/>
    <w:link w:val="aa"/>
    <w:rsid w:val="00F32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32DD2"/>
    <w:rPr>
      <w:rFonts w:ascii="Tahoma" w:hAnsi="Tahoma" w:cs="Tahoma"/>
      <w:sz w:val="16"/>
      <w:szCs w:val="16"/>
    </w:rPr>
  </w:style>
  <w:style w:type="character" w:styleId="ab">
    <w:name w:val="Hyperlink"/>
    <w:rsid w:val="00304CE0"/>
    <w:rPr>
      <w:color w:val="0000FF"/>
      <w:u w:val="single"/>
    </w:rPr>
  </w:style>
  <w:style w:type="character" w:customStyle="1" w:styleId="20">
    <w:name w:val="Заголовок 2 Знак"/>
    <w:link w:val="2"/>
    <w:rsid w:val="0061007E"/>
    <w:rPr>
      <w:sz w:val="32"/>
      <w:szCs w:val="24"/>
    </w:rPr>
  </w:style>
  <w:style w:type="paragraph" w:styleId="ac">
    <w:name w:val="No Spacing"/>
    <w:uiPriority w:val="1"/>
    <w:qFormat/>
    <w:rsid w:val="00460A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60A9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d">
    <w:name w:val="Гипертекстовая ссылка"/>
    <w:uiPriority w:val="99"/>
    <w:rsid w:val="00460A99"/>
    <w:rPr>
      <w:b/>
      <w:bCs/>
      <w:color w:val="106BBE"/>
    </w:rPr>
  </w:style>
  <w:style w:type="character" w:customStyle="1" w:styleId="ae">
    <w:name w:val="Цветовое выделение"/>
    <w:uiPriority w:val="99"/>
    <w:rsid w:val="00460A99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460A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D4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95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2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11F"/>
    <w:rPr>
      <w:sz w:val="24"/>
      <w:szCs w:val="24"/>
    </w:rPr>
  </w:style>
  <w:style w:type="paragraph" w:customStyle="1" w:styleId="consplusnormal0">
    <w:name w:val="consplusnormal0"/>
    <w:basedOn w:val="a"/>
    <w:rsid w:val="004A2E13"/>
    <w:pPr>
      <w:spacing w:before="100" w:beforeAutospacing="1" w:after="100" w:afterAutospacing="1"/>
    </w:pPr>
  </w:style>
  <w:style w:type="character" w:customStyle="1" w:styleId="11">
    <w:name w:val="Верхний колонтитул Знак1"/>
    <w:basedOn w:val="a0"/>
    <w:semiHidden/>
    <w:locked/>
    <w:rsid w:val="004A2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A55E-DE0F-4FB4-8AD4-84CDBE06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10802</CharactersWithSpaces>
  <SharedDoc>false</SharedDoc>
  <HLinks>
    <vt:vector size="246" baseType="variant">
      <vt:variant>
        <vt:i4>2359316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2818068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sub_1647</vt:lpwstr>
      </vt:variant>
      <vt:variant>
        <vt:i4>2752532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sub_1646</vt:lpwstr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sub_1639</vt:lpwstr>
      </vt:variant>
      <vt:variant>
        <vt:i4>3080208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3801144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3080209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2883605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2424852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sub_1649</vt:lpwstr>
      </vt:variant>
      <vt:variant>
        <vt:i4>3801144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2621461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2949141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sub_1651</vt:lpwstr>
      </vt:variant>
      <vt:variant>
        <vt:i4>3801144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2818069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sub_1655</vt:lpwstr>
      </vt:variant>
      <vt:variant>
        <vt:i4>2359317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sub_1658</vt:lpwstr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http://ivo.garant.ru/document?id=70272954&amp;sub=41</vt:lpwstr>
      </vt:variant>
      <vt:variant>
        <vt:lpwstr/>
      </vt:variant>
      <vt:variant>
        <vt:i4>2949142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  <vt:variant>
        <vt:i4>2424853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sub_1659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sub_1662</vt:lpwstr>
      </vt:variant>
      <vt:variant>
        <vt:i4>2359315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sub_1638</vt:lpwstr>
      </vt:variant>
      <vt:variant>
        <vt:i4>3801144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sub_1663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sub_1637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sub_1636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sub_1635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sub_3004</vt:lpwstr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consultantplus://offline/ref=C0C5F8FE0B31F7271BC05E8F6FE72A81A9FB893343C5D095450BC04C9EE58A644F19F75073C1FE29I3L5I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Даша</dc:creator>
  <cp:keywords/>
  <cp:lastModifiedBy>1</cp:lastModifiedBy>
  <cp:revision>11</cp:revision>
  <cp:lastPrinted>2015-04-01T12:42:00Z</cp:lastPrinted>
  <dcterms:created xsi:type="dcterms:W3CDTF">2015-03-13T12:13:00Z</dcterms:created>
  <dcterms:modified xsi:type="dcterms:W3CDTF">2015-04-01T12:43:00Z</dcterms:modified>
</cp:coreProperties>
</file>