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F4" w:rsidRPr="00563EE1" w:rsidRDefault="006050F4" w:rsidP="00605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3EE1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6050F4" w:rsidRPr="00563EE1" w:rsidRDefault="006050F4" w:rsidP="00605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3EE1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6050F4" w:rsidRPr="00563EE1" w:rsidRDefault="006050F4" w:rsidP="00605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3EE1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6050F4" w:rsidRPr="00563EE1" w:rsidRDefault="006050F4" w:rsidP="006050F4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563EE1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6050F4" w:rsidRPr="00563EE1" w:rsidRDefault="00D20781" w:rsidP="006050F4">
      <w:pPr>
        <w:pStyle w:val="a3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 w:rsidRPr="00563EE1">
        <w:rPr>
          <w:rFonts w:ascii="Arial" w:hAnsi="Arial" w:cs="Arial"/>
          <w:sz w:val="24"/>
          <w:szCs w:val="24"/>
        </w:rPr>
        <w:pict>
          <v:line id="_x0000_s1026" style="position:absolute;z-index:251658240" from="1.35pt,8pt" to="462.15pt,8pt" o:allowincell="f" strokeweight="4.5pt">
            <v:stroke linestyle="thickThin"/>
          </v:line>
        </w:pict>
      </w:r>
    </w:p>
    <w:p w:rsidR="006050F4" w:rsidRPr="00563EE1" w:rsidRDefault="006050F4" w:rsidP="00605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3EE1">
        <w:rPr>
          <w:rFonts w:ascii="Arial" w:hAnsi="Arial" w:cs="Arial"/>
          <w:b/>
          <w:sz w:val="24"/>
          <w:szCs w:val="24"/>
        </w:rPr>
        <w:t>ПОСТАНОВЛЕНИЕ</w:t>
      </w:r>
    </w:p>
    <w:p w:rsidR="006050F4" w:rsidRPr="00563EE1" w:rsidRDefault="006050F4" w:rsidP="00605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50F4" w:rsidRPr="00563EE1" w:rsidRDefault="006050F4" w:rsidP="006050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3EE1">
        <w:rPr>
          <w:rFonts w:ascii="Arial" w:hAnsi="Arial" w:cs="Arial"/>
          <w:sz w:val="24"/>
          <w:szCs w:val="24"/>
        </w:rPr>
        <w:t>от 11 ноября 2015 года № 123</w:t>
      </w:r>
    </w:p>
    <w:p w:rsidR="006050F4" w:rsidRPr="00563EE1" w:rsidRDefault="006050F4" w:rsidP="006050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50F4" w:rsidRPr="00563EE1" w:rsidRDefault="006050F4" w:rsidP="00605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3EE1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Логовского сельского поселения от 04 октября 2013 г. № 75 «Об утверждении муниципальной программы комплексного развития систем коммунальной инфраструктуры Логовского сельского поселения на 2014-2016 годы»</w:t>
      </w:r>
    </w:p>
    <w:p w:rsidR="006050F4" w:rsidRPr="00563EE1" w:rsidRDefault="006050F4" w:rsidP="00605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50F4" w:rsidRPr="00563EE1" w:rsidRDefault="006050F4" w:rsidP="006C0E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63EE1">
        <w:rPr>
          <w:rFonts w:ascii="Arial" w:hAnsi="Arial" w:cs="Arial"/>
          <w:sz w:val="24"/>
          <w:szCs w:val="24"/>
        </w:rPr>
        <w:t>В</w:t>
      </w:r>
      <w:r w:rsidRPr="00563EE1">
        <w:rPr>
          <w:rFonts w:ascii="Arial" w:hAnsi="Arial" w:cs="Arial"/>
          <w:b/>
          <w:sz w:val="24"/>
          <w:szCs w:val="24"/>
        </w:rPr>
        <w:t xml:space="preserve"> </w:t>
      </w:r>
      <w:r w:rsidRPr="00563EE1">
        <w:rPr>
          <w:rFonts w:ascii="Arial" w:hAnsi="Arial" w:cs="Arial"/>
          <w:sz w:val="24"/>
          <w:szCs w:val="24"/>
        </w:rPr>
        <w:t>соответствии с распоряжением Правительства Российской Федерации от 22.08.2014 № 1493-р, постановлением администрации Логовского сельского поселения от 28.12.2011 № 114 «Об утверждении порядка разработки, формирования и реализации муниципальных программ Логовского сельского поселения», в целях обеспечения устойчивого развития инженерных инфраструктур Логовского сельского поселения,</w:t>
      </w:r>
    </w:p>
    <w:p w:rsidR="006050F4" w:rsidRPr="00563EE1" w:rsidRDefault="006050F4" w:rsidP="006050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50F4" w:rsidRPr="00563EE1" w:rsidRDefault="006050F4" w:rsidP="006050F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63EE1">
        <w:rPr>
          <w:rFonts w:ascii="Arial" w:hAnsi="Arial" w:cs="Arial"/>
          <w:sz w:val="24"/>
          <w:szCs w:val="24"/>
        </w:rPr>
        <w:t xml:space="preserve">  </w:t>
      </w:r>
      <w:r w:rsidRPr="00563EE1">
        <w:rPr>
          <w:rFonts w:ascii="Arial" w:hAnsi="Arial" w:cs="Arial"/>
          <w:b/>
          <w:sz w:val="24"/>
          <w:szCs w:val="24"/>
        </w:rPr>
        <w:t>ПОСТАНОВЛЯЮ:</w:t>
      </w:r>
    </w:p>
    <w:p w:rsidR="006050F4" w:rsidRPr="00563EE1" w:rsidRDefault="006050F4" w:rsidP="006050F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050F4" w:rsidRPr="00563EE1" w:rsidRDefault="006050F4" w:rsidP="006C0E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63EE1">
        <w:rPr>
          <w:rFonts w:ascii="Arial" w:hAnsi="Arial" w:cs="Arial"/>
          <w:sz w:val="24"/>
          <w:szCs w:val="24"/>
        </w:rPr>
        <w:t xml:space="preserve">        Внести в муниципальную программу комплексного развития систем коммунальной инфраструктуры Логовского сельского поселения на 2014-2016 годы, утвержденную постановлением администрации Логовского сельского поселения от 04.10.2013 №75 ( с изменениями ,внесенными в нее постановлением администрации от 16.04.2014 № 30, от 21.10.14 № 89,от 18.11.14 № 117,от 24.12.2014 № 137,от 15.04.2015 № 41,от 07.09.2015 № 99 )</w:t>
      </w:r>
    </w:p>
    <w:p w:rsidR="006050F4" w:rsidRPr="00563EE1" w:rsidRDefault="006050F4" w:rsidP="006C0E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63EE1">
        <w:rPr>
          <w:rFonts w:ascii="Arial" w:hAnsi="Arial" w:cs="Arial"/>
          <w:sz w:val="24"/>
          <w:szCs w:val="24"/>
        </w:rPr>
        <w:t>следующие изменения:</w:t>
      </w:r>
    </w:p>
    <w:p w:rsidR="006050F4" w:rsidRPr="00563EE1" w:rsidRDefault="006050F4" w:rsidP="006C0E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63EE1">
        <w:rPr>
          <w:rFonts w:ascii="Arial" w:hAnsi="Arial" w:cs="Arial"/>
          <w:sz w:val="24"/>
          <w:szCs w:val="24"/>
        </w:rPr>
        <w:t xml:space="preserve">   1. Приложение № 1 к программе комплексного развития систем коммунальной инфраструктуры Логовского сельского поселения изложить  в  редакции согласно приложению к настоящему постановлению.</w:t>
      </w:r>
    </w:p>
    <w:p w:rsidR="006050F4" w:rsidRPr="00563EE1" w:rsidRDefault="006050F4" w:rsidP="006C0E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63EE1">
        <w:rPr>
          <w:rFonts w:ascii="Arial" w:hAnsi="Arial" w:cs="Arial"/>
          <w:sz w:val="24"/>
          <w:szCs w:val="24"/>
        </w:rPr>
        <w:t xml:space="preserve">  2. Настоящее постановление вступает в силу со дня официального обнародования.    </w:t>
      </w:r>
    </w:p>
    <w:p w:rsidR="006050F4" w:rsidRPr="00563EE1" w:rsidRDefault="006050F4" w:rsidP="006C0E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63EE1">
        <w:rPr>
          <w:rFonts w:ascii="Arial" w:hAnsi="Arial" w:cs="Arial"/>
          <w:sz w:val="24"/>
          <w:szCs w:val="24"/>
        </w:rPr>
        <w:t xml:space="preserve">  3. Контроль  за выполнением постановления оставляю за собой.</w:t>
      </w:r>
    </w:p>
    <w:p w:rsidR="006050F4" w:rsidRPr="00563EE1" w:rsidRDefault="006050F4" w:rsidP="006050F4">
      <w:pPr>
        <w:spacing w:after="0"/>
        <w:rPr>
          <w:rFonts w:ascii="Arial" w:hAnsi="Arial" w:cs="Arial"/>
          <w:sz w:val="24"/>
          <w:szCs w:val="24"/>
        </w:rPr>
      </w:pPr>
    </w:p>
    <w:p w:rsidR="006050F4" w:rsidRPr="00563EE1" w:rsidRDefault="006050F4" w:rsidP="006050F4">
      <w:pPr>
        <w:spacing w:after="0"/>
        <w:rPr>
          <w:rFonts w:ascii="Arial" w:hAnsi="Arial" w:cs="Arial"/>
          <w:sz w:val="24"/>
          <w:szCs w:val="24"/>
        </w:rPr>
      </w:pPr>
      <w:r w:rsidRPr="00563EE1">
        <w:rPr>
          <w:rFonts w:ascii="Arial" w:hAnsi="Arial" w:cs="Arial"/>
          <w:b/>
          <w:sz w:val="24"/>
          <w:szCs w:val="24"/>
        </w:rPr>
        <w:t>Глава Логовского</w:t>
      </w:r>
    </w:p>
    <w:p w:rsidR="006050F4" w:rsidRPr="00563EE1" w:rsidRDefault="006050F4" w:rsidP="006050F4">
      <w:pPr>
        <w:spacing w:after="0"/>
        <w:rPr>
          <w:rFonts w:ascii="Arial" w:hAnsi="Arial" w:cs="Arial"/>
          <w:b/>
          <w:sz w:val="24"/>
          <w:szCs w:val="24"/>
        </w:rPr>
      </w:pPr>
      <w:r w:rsidRPr="00563EE1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А.В. Братухин                                  </w:t>
      </w:r>
    </w:p>
    <w:p w:rsidR="006050F4" w:rsidRPr="00563EE1" w:rsidRDefault="006050F4" w:rsidP="006050F4">
      <w:pPr>
        <w:rPr>
          <w:rFonts w:ascii="Arial" w:hAnsi="Arial" w:cs="Arial"/>
          <w:sz w:val="24"/>
          <w:szCs w:val="24"/>
        </w:rPr>
      </w:pPr>
    </w:p>
    <w:p w:rsidR="006050F4" w:rsidRPr="00563EE1" w:rsidRDefault="006050F4" w:rsidP="006050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50F4" w:rsidRPr="00563EE1" w:rsidRDefault="006050F4" w:rsidP="006050F4">
      <w:pPr>
        <w:rPr>
          <w:rFonts w:ascii="Arial" w:hAnsi="Arial" w:cs="Arial"/>
          <w:sz w:val="24"/>
          <w:szCs w:val="24"/>
        </w:rPr>
      </w:pPr>
    </w:p>
    <w:p w:rsidR="006050F4" w:rsidRPr="00563EE1" w:rsidRDefault="006050F4" w:rsidP="006050F4">
      <w:pPr>
        <w:rPr>
          <w:rFonts w:ascii="Arial" w:hAnsi="Arial" w:cs="Arial"/>
          <w:sz w:val="24"/>
          <w:szCs w:val="24"/>
        </w:rPr>
      </w:pPr>
    </w:p>
    <w:p w:rsidR="006050F4" w:rsidRPr="00563EE1" w:rsidRDefault="006050F4" w:rsidP="006050F4">
      <w:pPr>
        <w:rPr>
          <w:rFonts w:ascii="Arial" w:hAnsi="Arial" w:cs="Arial"/>
          <w:sz w:val="24"/>
          <w:szCs w:val="24"/>
        </w:rPr>
      </w:pPr>
    </w:p>
    <w:p w:rsidR="006050F4" w:rsidRPr="00563EE1" w:rsidRDefault="006050F4" w:rsidP="006050F4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6050F4" w:rsidRPr="00563EE1">
          <w:pgSz w:w="11906" w:h="16838"/>
          <w:pgMar w:top="1134" w:right="851" w:bottom="1134" w:left="1701" w:header="709" w:footer="709" w:gutter="0"/>
          <w:cols w:space="720"/>
        </w:sectPr>
      </w:pPr>
      <w:r w:rsidRPr="00563EE1">
        <w:rPr>
          <w:rFonts w:ascii="Arial" w:eastAsia="Times New Roman" w:hAnsi="Arial" w:cs="Arial"/>
          <w:sz w:val="24"/>
          <w:szCs w:val="24"/>
        </w:rPr>
        <w:br w:type="page"/>
      </w:r>
    </w:p>
    <w:p w:rsidR="006050F4" w:rsidRPr="00563EE1" w:rsidRDefault="006050F4" w:rsidP="006050F4">
      <w:pPr>
        <w:pStyle w:val="ConsPlusNormal"/>
        <w:widowControl/>
        <w:jc w:val="center"/>
        <w:rPr>
          <w:bCs/>
          <w:sz w:val="24"/>
          <w:szCs w:val="24"/>
        </w:rPr>
      </w:pPr>
      <w:r w:rsidRPr="00563EE1">
        <w:rPr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Pr="00563EE1">
        <w:rPr>
          <w:bCs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050F4" w:rsidRPr="00563EE1" w:rsidRDefault="006050F4" w:rsidP="006050F4">
      <w:pPr>
        <w:pStyle w:val="ConsPlusNormal"/>
        <w:widowControl/>
        <w:jc w:val="center"/>
        <w:rPr>
          <w:sz w:val="24"/>
          <w:szCs w:val="24"/>
        </w:rPr>
      </w:pPr>
      <w:r w:rsidRPr="00563EE1">
        <w:rPr>
          <w:bCs/>
          <w:sz w:val="24"/>
          <w:szCs w:val="24"/>
        </w:rPr>
        <w:t xml:space="preserve">                                                                                                                           Приложение №1 к </w:t>
      </w:r>
      <w:r w:rsidRPr="00563EE1">
        <w:rPr>
          <w:sz w:val="24"/>
          <w:szCs w:val="24"/>
        </w:rPr>
        <w:t>программе</w:t>
      </w:r>
    </w:p>
    <w:p w:rsidR="006050F4" w:rsidRPr="00563EE1" w:rsidRDefault="006050F4" w:rsidP="006050F4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563EE1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комплексного развития систем</w:t>
      </w:r>
    </w:p>
    <w:p w:rsidR="006050F4" w:rsidRPr="00563EE1" w:rsidRDefault="006050F4" w:rsidP="006050F4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563EE1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коммунальной инфраструктуры</w:t>
      </w:r>
    </w:p>
    <w:p w:rsidR="006050F4" w:rsidRPr="00563EE1" w:rsidRDefault="006050F4" w:rsidP="006050F4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563EE1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Логовского сельского поселения </w:t>
      </w:r>
    </w:p>
    <w:p w:rsidR="006050F4" w:rsidRPr="00563EE1" w:rsidRDefault="006050F4" w:rsidP="006050F4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563EE1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               на 2014-2016 годы</w:t>
      </w:r>
    </w:p>
    <w:p w:rsidR="006050F4" w:rsidRPr="00563EE1" w:rsidRDefault="006050F4" w:rsidP="006050F4">
      <w:pPr>
        <w:pStyle w:val="ConsPlusNormal"/>
        <w:widowControl/>
        <w:rPr>
          <w:sz w:val="24"/>
          <w:szCs w:val="24"/>
        </w:rPr>
      </w:pPr>
    </w:p>
    <w:p w:rsidR="006050F4" w:rsidRPr="00563EE1" w:rsidRDefault="006050F4" w:rsidP="006050F4">
      <w:pPr>
        <w:tabs>
          <w:tab w:val="left" w:pos="11520"/>
          <w:tab w:val="left" w:pos="12050"/>
        </w:tabs>
        <w:rPr>
          <w:rFonts w:ascii="Arial" w:hAnsi="Arial" w:cs="Arial"/>
          <w:bCs/>
          <w:sz w:val="24"/>
          <w:szCs w:val="24"/>
        </w:rPr>
      </w:pPr>
    </w:p>
    <w:p w:rsidR="006050F4" w:rsidRPr="00563EE1" w:rsidRDefault="006050F4" w:rsidP="006050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63EE1">
        <w:rPr>
          <w:rFonts w:ascii="Arial" w:hAnsi="Arial" w:cs="Arial"/>
          <w:b/>
          <w:bCs/>
          <w:sz w:val="24"/>
          <w:szCs w:val="24"/>
        </w:rPr>
        <w:t>Мероприятия Программы</w:t>
      </w:r>
    </w:p>
    <w:p w:rsidR="006050F4" w:rsidRPr="00563EE1" w:rsidRDefault="006050F4" w:rsidP="006050F4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45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9"/>
        <w:gridCol w:w="3978"/>
        <w:gridCol w:w="4111"/>
        <w:gridCol w:w="1790"/>
        <w:gridCol w:w="3171"/>
        <w:gridCol w:w="1701"/>
      </w:tblGrid>
      <w:tr w:rsidR="006050F4" w:rsidRPr="00563EE1" w:rsidTr="006050F4">
        <w:trPr>
          <w:cantSplit/>
          <w:trHeight w:val="969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50F4" w:rsidRPr="00563EE1" w:rsidRDefault="00605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63EE1">
              <w:rPr>
                <w:sz w:val="24"/>
                <w:szCs w:val="24"/>
              </w:rPr>
              <w:t xml:space="preserve">№ </w:t>
            </w:r>
            <w:r w:rsidRPr="00563EE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50F4" w:rsidRPr="00563EE1" w:rsidRDefault="00605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63EE1">
              <w:rPr>
                <w:sz w:val="24"/>
                <w:szCs w:val="24"/>
              </w:rPr>
              <w:t xml:space="preserve">Наименование     </w:t>
            </w:r>
            <w:r w:rsidRPr="00563EE1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50F4" w:rsidRPr="00563EE1" w:rsidRDefault="00605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63EE1">
              <w:rPr>
                <w:sz w:val="24"/>
                <w:szCs w:val="24"/>
              </w:rPr>
              <w:t>Исполнитель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50F4" w:rsidRPr="00563EE1" w:rsidRDefault="00605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63EE1">
              <w:rPr>
                <w:sz w:val="24"/>
                <w:szCs w:val="24"/>
              </w:rPr>
              <w:t xml:space="preserve">Срок    </w:t>
            </w:r>
            <w:r w:rsidRPr="00563EE1">
              <w:rPr>
                <w:sz w:val="24"/>
                <w:szCs w:val="24"/>
              </w:rPr>
              <w:br/>
              <w:t>выполнения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50F4" w:rsidRPr="00563EE1" w:rsidRDefault="00605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63EE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50F4" w:rsidRPr="00563EE1" w:rsidRDefault="00605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63EE1">
              <w:rPr>
                <w:sz w:val="24"/>
                <w:szCs w:val="24"/>
              </w:rPr>
              <w:t>Объем финансирования (тыс.рублей)</w:t>
            </w:r>
          </w:p>
        </w:tc>
      </w:tr>
      <w:tr w:rsidR="006050F4" w:rsidRPr="00563EE1" w:rsidTr="006050F4">
        <w:trPr>
          <w:cantSplit/>
          <w:trHeight w:val="623"/>
        </w:trPr>
        <w:tc>
          <w:tcPr>
            <w:tcW w:w="15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3EE1">
              <w:rPr>
                <w:b/>
                <w:sz w:val="24"/>
                <w:szCs w:val="24"/>
              </w:rPr>
              <w:t>водоснабжение</w:t>
            </w:r>
          </w:p>
        </w:tc>
      </w:tr>
      <w:tr w:rsidR="006050F4" w:rsidRPr="00563EE1" w:rsidTr="006050F4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Выполнение работ по ремонту системы теплоснабжения и горячего водоснабжения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2014</w:t>
            </w:r>
          </w:p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2 кв.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84,4</w:t>
            </w:r>
          </w:p>
        </w:tc>
      </w:tr>
      <w:tr w:rsidR="006050F4" w:rsidRPr="00563EE1" w:rsidTr="006050F4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Установка водонапорной башни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Специализированная организация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050F4" w:rsidRPr="00563EE1" w:rsidTr="006050F4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Замена стальной трубы водопровода на ПЭ 80 Ду(63-110) 370м.п.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ООО "КХВ"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2014</w:t>
            </w:r>
          </w:p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1 кв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</w:tr>
      <w:tr w:rsidR="006050F4" w:rsidRPr="00563EE1" w:rsidTr="006050F4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Ремонт колодцев с отключающей арматурой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ООО "КХВ"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2014</w:t>
            </w:r>
          </w:p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1кв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3EE1">
              <w:rPr>
                <w:rFonts w:ascii="Arial" w:hAnsi="Arial" w:cs="Arial"/>
                <w:color w:val="000000" w:themeColor="text1"/>
                <w:sz w:val="24"/>
                <w:szCs w:val="24"/>
              </w:rPr>
              <w:t>79,5</w:t>
            </w:r>
          </w:p>
        </w:tc>
      </w:tr>
      <w:tr w:rsidR="006050F4" w:rsidRPr="00563EE1" w:rsidTr="006050F4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Промывка и ремонт артезианских скважин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2014</w:t>
            </w:r>
          </w:p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1 кв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83,1</w:t>
            </w:r>
          </w:p>
        </w:tc>
      </w:tr>
      <w:tr w:rsidR="006050F4" w:rsidRPr="00563EE1" w:rsidTr="006050F4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Проектно-сметная документация по установке водонапорной башни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Специализированная организация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050F4" w:rsidRPr="00563EE1" w:rsidTr="006050F4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Замена насосов с электродвигателями на насосной станции (2 шт)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6050F4" w:rsidRPr="00563EE1" w:rsidTr="006050F4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 xml:space="preserve">Замена глубинных насосов в артезианских скважинах (2 шт)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ООО «КХВ)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6050F4" w:rsidRPr="00563EE1" w:rsidTr="006050F4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Замена водоподъемной трубы в артезианских скважинах (100 м)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6050F4" w:rsidRPr="00563EE1" w:rsidTr="006050F4">
        <w:trPr>
          <w:cantSplit/>
          <w:trHeight w:val="698"/>
        </w:trPr>
        <w:tc>
          <w:tcPr>
            <w:tcW w:w="15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EE1">
              <w:rPr>
                <w:rFonts w:ascii="Arial" w:hAnsi="Arial" w:cs="Arial"/>
                <w:b/>
                <w:sz w:val="24"/>
                <w:szCs w:val="24"/>
              </w:rPr>
              <w:t>Водоотведение</w:t>
            </w:r>
          </w:p>
        </w:tc>
      </w:tr>
      <w:tr w:rsidR="006050F4" w:rsidRPr="00563EE1" w:rsidTr="006050F4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Ремонт смотровых колодцев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ООО "КХВ"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201</w:t>
            </w:r>
            <w:r w:rsidRPr="00563EE1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563EE1">
              <w:rPr>
                <w:rFonts w:ascii="Arial" w:hAnsi="Arial" w:cs="Arial"/>
                <w:color w:val="00B0F0"/>
                <w:sz w:val="24"/>
                <w:szCs w:val="24"/>
                <w:lang w:val="en-US"/>
              </w:rPr>
              <w:t xml:space="preserve">      </w:t>
            </w:r>
            <w:r w:rsidRPr="00563EE1">
              <w:rPr>
                <w:rFonts w:ascii="Arial" w:hAnsi="Arial" w:cs="Arial"/>
                <w:color w:val="00B0F0"/>
                <w:sz w:val="24"/>
                <w:szCs w:val="24"/>
              </w:rPr>
              <w:t>50</w:t>
            </w:r>
          </w:p>
        </w:tc>
      </w:tr>
      <w:tr w:rsidR="006050F4" w:rsidRPr="00563EE1" w:rsidTr="006050F4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Промывка самотечного коллектора и удаление иловых накоплений из смотровых колодцев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ООО "КХВ" Специализированная организация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201</w:t>
            </w:r>
            <w:r w:rsidRPr="00563EE1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563EE1">
              <w:rPr>
                <w:rFonts w:ascii="Arial" w:hAnsi="Arial" w:cs="Arial"/>
                <w:color w:val="00B0F0"/>
                <w:sz w:val="24"/>
                <w:szCs w:val="24"/>
              </w:rPr>
              <w:t>60</w:t>
            </w:r>
          </w:p>
        </w:tc>
      </w:tr>
      <w:tr w:rsidR="006050F4" w:rsidRPr="00563EE1" w:rsidTr="006050F4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3EE1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Ремонт теплотрассы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563EE1">
              <w:rPr>
                <w:rFonts w:ascii="Arial" w:hAnsi="Arial" w:cs="Arial"/>
                <w:color w:val="00B0F0"/>
                <w:sz w:val="24"/>
                <w:szCs w:val="24"/>
              </w:rPr>
              <w:t xml:space="preserve">     50</w:t>
            </w:r>
          </w:p>
        </w:tc>
      </w:tr>
      <w:tr w:rsidR="006050F4" w:rsidRPr="00563EE1" w:rsidTr="006050F4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Приобретение глубинного насоса для водонапорной башни х.Первомайский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Специализированная организация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563EE1">
              <w:rPr>
                <w:rFonts w:ascii="Arial" w:hAnsi="Arial" w:cs="Arial"/>
                <w:color w:val="00B0F0"/>
                <w:sz w:val="24"/>
                <w:szCs w:val="24"/>
              </w:rPr>
              <w:t xml:space="preserve">    28</w:t>
            </w:r>
            <w:r w:rsidRPr="00563EE1">
              <w:rPr>
                <w:rFonts w:ascii="Arial" w:hAnsi="Arial" w:cs="Arial"/>
                <w:color w:val="00B0F0"/>
                <w:sz w:val="24"/>
                <w:szCs w:val="24"/>
                <w:lang w:val="en-US"/>
              </w:rPr>
              <w:t>.0</w:t>
            </w:r>
          </w:p>
        </w:tc>
      </w:tr>
      <w:tr w:rsidR="006050F4" w:rsidRPr="00563EE1" w:rsidTr="006050F4">
        <w:trPr>
          <w:cantSplit/>
          <w:trHeight w:val="788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Ремонт водонапорной башни х.Первомайский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ООО»КХВ»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63EE1">
              <w:rPr>
                <w:rFonts w:ascii="Arial" w:hAnsi="Arial" w:cs="Arial"/>
                <w:color w:val="00B0F0"/>
                <w:sz w:val="24"/>
                <w:szCs w:val="24"/>
              </w:rPr>
              <w:t>233,3</w:t>
            </w:r>
          </w:p>
        </w:tc>
      </w:tr>
      <w:tr w:rsidR="006050F4" w:rsidRPr="00563EE1" w:rsidTr="006050F4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Разработка схем водоснабжения и водоотведения Логовского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ООО»Гидросфера»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 xml:space="preserve">    95,0</w:t>
            </w:r>
          </w:p>
        </w:tc>
      </w:tr>
      <w:tr w:rsidR="006050F4" w:rsidRPr="00563EE1" w:rsidTr="006050F4">
        <w:trPr>
          <w:cantSplit/>
          <w:trHeight w:val="55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Замена трубопровода ГВС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050F4" w:rsidRPr="00563EE1" w:rsidTr="006050F4">
        <w:trPr>
          <w:cantSplit/>
          <w:trHeight w:val="1073"/>
        </w:trPr>
        <w:tc>
          <w:tcPr>
            <w:tcW w:w="15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EE1">
              <w:rPr>
                <w:rFonts w:ascii="Arial" w:hAnsi="Arial" w:cs="Arial"/>
                <w:b/>
                <w:sz w:val="24"/>
                <w:szCs w:val="24"/>
              </w:rPr>
              <w:t>Теплоснабжение</w:t>
            </w:r>
          </w:p>
        </w:tc>
      </w:tr>
      <w:tr w:rsidR="006050F4" w:rsidRPr="00563EE1" w:rsidTr="006050F4">
        <w:trPr>
          <w:cantSplit/>
          <w:trHeight w:val="799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Промывка теплообменников системы отопления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ООО "КХВ"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139,7</w:t>
            </w:r>
          </w:p>
        </w:tc>
      </w:tr>
      <w:tr w:rsidR="006050F4" w:rsidRPr="00563EE1" w:rsidTr="006050F4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Промывка теплообменников системы горячего водоснабжения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ООО "КХВ"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 xml:space="preserve">       132,6</w:t>
            </w:r>
          </w:p>
        </w:tc>
      </w:tr>
      <w:tr w:rsidR="006050F4" w:rsidRPr="00563EE1" w:rsidTr="006050F4">
        <w:trPr>
          <w:cantSplit/>
          <w:trHeight w:val="79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Замена запорной арматуры на сети ТС и ГВС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ООО "КХВ"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34,7</w:t>
            </w:r>
          </w:p>
        </w:tc>
      </w:tr>
      <w:tr w:rsidR="006050F4" w:rsidRPr="00563EE1" w:rsidTr="006050F4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Восстановление изоляции системы теплоснабжения и ГВС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ООО "КХВ"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84,9</w:t>
            </w:r>
          </w:p>
        </w:tc>
      </w:tr>
      <w:tr w:rsidR="006050F4" w:rsidRPr="00563EE1" w:rsidTr="006050F4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 xml:space="preserve">Т/о объектов систем газораспределения и газопотребления (газопроводы и газовое оборудование Медгородка х.Логовский)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ОАО «Газпром газораспределение Волгоград»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43,0</w:t>
            </w:r>
          </w:p>
        </w:tc>
      </w:tr>
      <w:tr w:rsidR="006050F4" w:rsidRPr="00563EE1" w:rsidTr="006050F4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Техническое обслуживание газопровода нижнего и среднего давления, газовой котельной х.Логовский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МУП «Береславское КХ»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</w:tr>
      <w:tr w:rsidR="006050F4" w:rsidRPr="00563EE1" w:rsidTr="006050F4">
        <w:trPr>
          <w:cantSplit/>
          <w:trHeight w:val="708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Покраска газопровода и газового оборудования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ИП Каитов А.Н.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6050F4" w:rsidRPr="00563EE1" w:rsidTr="006050F4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Т/о систем газораспределения и газопотребления (внутрипоселковый газопровод низкогодавления)х.Логовский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ОАО «Газпром газораспределение Волгоград»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2014</w:t>
            </w:r>
          </w:p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3 и 4 кв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6050F4" w:rsidRPr="00563EE1" w:rsidTr="006050F4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Выполнение работ по разработке схем теплоснабжения административных границ Логовского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Специализированная организация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6050F4" w:rsidRPr="00563EE1" w:rsidTr="006050F4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Техническое обслуживание систем газораспределения и газопотребления (внутрипоселковый газопровод)х.Логовский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ОАО «Газпром газораспределение Волгоград»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2015-весь год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563EE1">
              <w:rPr>
                <w:rFonts w:ascii="Arial" w:hAnsi="Arial" w:cs="Arial"/>
                <w:color w:val="00B0F0"/>
                <w:sz w:val="24"/>
                <w:szCs w:val="24"/>
              </w:rPr>
              <w:t>171,0</w:t>
            </w:r>
          </w:p>
        </w:tc>
      </w:tr>
      <w:tr w:rsidR="006050F4" w:rsidRPr="00563EE1" w:rsidTr="006050F4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Техническое обслуживание систем газораспределения и газопотребления в Медгородке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ОАО «Газпром газораспределение Волгоград»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563EE1">
              <w:rPr>
                <w:rFonts w:ascii="Arial" w:hAnsi="Arial" w:cs="Arial"/>
                <w:color w:val="00B0F0"/>
                <w:sz w:val="24"/>
                <w:szCs w:val="24"/>
              </w:rPr>
              <w:t>22,0</w:t>
            </w:r>
          </w:p>
        </w:tc>
      </w:tr>
      <w:tr w:rsidR="006050F4" w:rsidRPr="00563EE1" w:rsidTr="006050F4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Техническое обслуживание газопровода нижнего и среднего давления, газовой котельной х.Логовский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МУП «Береславское КХ»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 xml:space="preserve">2015 год 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563EE1">
              <w:rPr>
                <w:rFonts w:ascii="Arial" w:hAnsi="Arial" w:cs="Arial"/>
                <w:color w:val="00B0F0"/>
                <w:sz w:val="24"/>
                <w:szCs w:val="24"/>
              </w:rPr>
              <w:t>11,1</w:t>
            </w:r>
          </w:p>
        </w:tc>
      </w:tr>
      <w:tr w:rsidR="006050F4" w:rsidRPr="00563EE1" w:rsidTr="006050F4">
        <w:trPr>
          <w:cantSplit/>
          <w:trHeight w:val="50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Изоляция теплотрассы 93 м 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 xml:space="preserve">2016 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050F4" w:rsidRPr="00563EE1" w:rsidTr="006050F4">
        <w:trPr>
          <w:cantSplit/>
          <w:trHeight w:val="764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Промывка теплообменников НН-62 системы отопления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Специализированная организация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 xml:space="preserve">       82,3</w:t>
            </w:r>
          </w:p>
        </w:tc>
      </w:tr>
      <w:tr w:rsidR="006050F4" w:rsidRPr="00563EE1" w:rsidTr="006050F4">
        <w:trPr>
          <w:cantSplit/>
          <w:trHeight w:val="1089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Промывка теплообменников системы  горячего водоснабжения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Специализированная организация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 xml:space="preserve">2016 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82,3</w:t>
            </w:r>
          </w:p>
        </w:tc>
      </w:tr>
      <w:tr w:rsidR="006050F4" w:rsidRPr="00563EE1" w:rsidTr="006050F4">
        <w:trPr>
          <w:cantSplit/>
          <w:trHeight w:val="146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Проведение экспертизы промышленной безопасности здания старой мазутной котельной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Специализированная организация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E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0F4" w:rsidRPr="00563EE1" w:rsidRDefault="006050F4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563EE1">
              <w:rPr>
                <w:rFonts w:ascii="Arial" w:hAnsi="Arial" w:cs="Arial"/>
                <w:color w:val="00B0F0"/>
                <w:sz w:val="24"/>
                <w:szCs w:val="24"/>
              </w:rPr>
              <w:t>19,0</w:t>
            </w:r>
          </w:p>
        </w:tc>
      </w:tr>
    </w:tbl>
    <w:p w:rsidR="006050F4" w:rsidRPr="00563EE1" w:rsidRDefault="006050F4" w:rsidP="006050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50F4" w:rsidRPr="00563EE1" w:rsidRDefault="006050F4" w:rsidP="006050F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63EE1">
        <w:rPr>
          <w:rFonts w:ascii="Arial" w:hAnsi="Arial" w:cs="Arial"/>
          <w:b/>
          <w:sz w:val="24"/>
          <w:szCs w:val="24"/>
        </w:rPr>
        <w:t xml:space="preserve">Глава Логовского сельского поселения                                                                                                А.В. Братухин </w:t>
      </w:r>
    </w:p>
    <w:p w:rsidR="006050F4" w:rsidRPr="00563EE1" w:rsidRDefault="006050F4" w:rsidP="006050F4">
      <w:pPr>
        <w:rPr>
          <w:rFonts w:ascii="Arial" w:hAnsi="Arial" w:cs="Arial"/>
          <w:sz w:val="24"/>
          <w:szCs w:val="24"/>
        </w:rPr>
      </w:pPr>
    </w:p>
    <w:p w:rsidR="006050F4" w:rsidRPr="00563EE1" w:rsidRDefault="006050F4" w:rsidP="006050F4">
      <w:pPr>
        <w:rPr>
          <w:rFonts w:ascii="Arial" w:hAnsi="Arial" w:cs="Arial"/>
          <w:sz w:val="24"/>
          <w:szCs w:val="24"/>
        </w:rPr>
      </w:pPr>
    </w:p>
    <w:p w:rsidR="006050F4" w:rsidRPr="00563EE1" w:rsidRDefault="006050F4" w:rsidP="006050F4">
      <w:pPr>
        <w:spacing w:after="0"/>
        <w:rPr>
          <w:rFonts w:ascii="Arial" w:hAnsi="Arial" w:cs="Arial"/>
          <w:sz w:val="24"/>
          <w:szCs w:val="24"/>
        </w:rPr>
        <w:sectPr w:rsidR="006050F4" w:rsidRPr="00563EE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050F4" w:rsidRPr="00563EE1" w:rsidRDefault="006050F4" w:rsidP="006050F4">
      <w:pPr>
        <w:jc w:val="both"/>
        <w:rPr>
          <w:rFonts w:ascii="Arial" w:hAnsi="Arial" w:cs="Arial"/>
          <w:sz w:val="24"/>
          <w:szCs w:val="24"/>
        </w:rPr>
      </w:pPr>
    </w:p>
    <w:p w:rsidR="006050F4" w:rsidRPr="00563EE1" w:rsidRDefault="006050F4" w:rsidP="006050F4">
      <w:pPr>
        <w:rPr>
          <w:rFonts w:ascii="Arial" w:hAnsi="Arial" w:cs="Arial"/>
          <w:sz w:val="24"/>
          <w:szCs w:val="24"/>
        </w:rPr>
      </w:pPr>
    </w:p>
    <w:p w:rsidR="006050F4" w:rsidRPr="00563EE1" w:rsidRDefault="006050F4" w:rsidP="006050F4">
      <w:pPr>
        <w:rPr>
          <w:rFonts w:ascii="Arial" w:hAnsi="Arial" w:cs="Arial"/>
          <w:sz w:val="24"/>
          <w:szCs w:val="24"/>
        </w:rPr>
      </w:pPr>
    </w:p>
    <w:p w:rsidR="006050F4" w:rsidRPr="00563EE1" w:rsidRDefault="006050F4" w:rsidP="006050F4">
      <w:pPr>
        <w:spacing w:after="0"/>
        <w:rPr>
          <w:rFonts w:ascii="Arial" w:hAnsi="Arial" w:cs="Arial"/>
          <w:b/>
          <w:sz w:val="24"/>
          <w:szCs w:val="24"/>
        </w:rPr>
      </w:pPr>
      <w:r w:rsidRPr="00563EE1">
        <w:rPr>
          <w:rFonts w:ascii="Arial" w:hAnsi="Arial" w:cs="Arial"/>
          <w:sz w:val="24"/>
          <w:szCs w:val="24"/>
        </w:rPr>
        <w:t xml:space="preserve">           </w:t>
      </w:r>
    </w:p>
    <w:p w:rsidR="008141D9" w:rsidRPr="00563EE1" w:rsidRDefault="008141D9">
      <w:pPr>
        <w:rPr>
          <w:rFonts w:ascii="Arial" w:hAnsi="Arial" w:cs="Arial"/>
          <w:sz w:val="24"/>
          <w:szCs w:val="24"/>
        </w:rPr>
      </w:pPr>
    </w:p>
    <w:sectPr w:rsidR="008141D9" w:rsidRPr="00563EE1" w:rsidSect="00AA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050F4"/>
    <w:rsid w:val="00563EE1"/>
    <w:rsid w:val="006050F4"/>
    <w:rsid w:val="006C0E13"/>
    <w:rsid w:val="008141D9"/>
    <w:rsid w:val="00AA0E0B"/>
    <w:rsid w:val="00D2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0B"/>
  </w:style>
  <w:style w:type="paragraph" w:styleId="5">
    <w:name w:val="heading 5"/>
    <w:basedOn w:val="a"/>
    <w:next w:val="a"/>
    <w:link w:val="50"/>
    <w:semiHidden/>
    <w:unhideWhenUsed/>
    <w:qFormat/>
    <w:rsid w:val="006050F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050F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1"/>
    <w:semiHidden/>
    <w:unhideWhenUsed/>
    <w:rsid w:val="006050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050F4"/>
  </w:style>
  <w:style w:type="paragraph" w:customStyle="1" w:styleId="ConsPlusNormal">
    <w:name w:val="ConsPlusNormal"/>
    <w:uiPriority w:val="99"/>
    <w:rsid w:val="006050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05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Верхний колонтитул Знак1"/>
    <w:basedOn w:val="a0"/>
    <w:link w:val="a3"/>
    <w:semiHidden/>
    <w:locked/>
    <w:rsid w:val="006050F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2015-12-02T09:15:00Z</dcterms:created>
  <dcterms:modified xsi:type="dcterms:W3CDTF">2015-12-02T09:46:00Z</dcterms:modified>
</cp:coreProperties>
</file>