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9" w:rsidRPr="00CB14C9" w:rsidRDefault="00CB14C9" w:rsidP="00CB14C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14C9" w:rsidRPr="00CB14C9" w:rsidRDefault="00CB14C9" w:rsidP="00CB14C9">
      <w:pPr>
        <w:pStyle w:val="2"/>
        <w:rPr>
          <w:b/>
          <w:sz w:val="28"/>
          <w:szCs w:val="28"/>
        </w:rPr>
      </w:pPr>
      <w:r w:rsidRPr="00CB14C9">
        <w:rPr>
          <w:b/>
          <w:sz w:val="28"/>
          <w:szCs w:val="28"/>
        </w:rPr>
        <w:t>ЛОГОВСКОГО  СЕЛЬСКОГО ПОСЕЛЕНИЯ</w:t>
      </w:r>
    </w:p>
    <w:p w:rsidR="00CB14C9" w:rsidRPr="00CB14C9" w:rsidRDefault="00CB14C9" w:rsidP="00CB1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C9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CB14C9" w:rsidRPr="00CB14C9" w:rsidRDefault="00CB14C9" w:rsidP="00CB1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C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pPr w:leftFromText="180" w:rightFromText="180" w:vertAnchor="text" w:horzAnchor="margin" w:tblpY="18"/>
        <w:tblW w:w="9469" w:type="dxa"/>
        <w:tblBorders>
          <w:top w:val="thinThickSmallGap" w:sz="24" w:space="0" w:color="auto"/>
        </w:tblBorders>
        <w:tblLook w:val="04A0"/>
      </w:tblPr>
      <w:tblGrid>
        <w:gridCol w:w="9469"/>
      </w:tblGrid>
      <w:tr w:rsidR="00CB14C9" w:rsidRPr="00CB14C9" w:rsidTr="00CB14C9">
        <w:trPr>
          <w:trHeight w:val="20"/>
        </w:trPr>
        <w:tc>
          <w:tcPr>
            <w:tcW w:w="94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14C9" w:rsidRPr="00CB14C9" w:rsidRDefault="00CB14C9" w:rsidP="00CB1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14C9" w:rsidRPr="00CB14C9" w:rsidRDefault="00CB14C9" w:rsidP="00CB1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C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B14C9" w:rsidRPr="00CB14C9" w:rsidRDefault="00CB14C9" w:rsidP="00CB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августа   2014</w:t>
      </w:r>
      <w:r w:rsidRPr="00CB14C9">
        <w:rPr>
          <w:rFonts w:ascii="Times New Roman" w:hAnsi="Times New Roman" w:cs="Times New Roman"/>
          <w:sz w:val="28"/>
          <w:szCs w:val="28"/>
        </w:rPr>
        <w:t xml:space="preserve"> г.</w:t>
      </w:r>
      <w:r w:rsidRPr="00CB14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71</w:t>
      </w: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C9">
        <w:rPr>
          <w:rFonts w:ascii="Times New Roman" w:hAnsi="Times New Roman" w:cs="Times New Roman"/>
          <w:b/>
          <w:sz w:val="28"/>
          <w:szCs w:val="28"/>
        </w:rPr>
        <w:t>О размещении предвыборных печатных агитационных материалов и</w:t>
      </w:r>
      <w:r w:rsidR="00E82543">
        <w:rPr>
          <w:rFonts w:ascii="Times New Roman" w:hAnsi="Times New Roman" w:cs="Times New Roman"/>
          <w:b/>
          <w:sz w:val="28"/>
          <w:szCs w:val="28"/>
        </w:rPr>
        <w:t xml:space="preserve">  предоставление</w:t>
      </w:r>
      <w:r w:rsidRPr="00CB14C9">
        <w:rPr>
          <w:rFonts w:ascii="Times New Roman" w:hAnsi="Times New Roman" w:cs="Times New Roman"/>
          <w:b/>
          <w:sz w:val="28"/>
          <w:szCs w:val="28"/>
        </w:rPr>
        <w:t xml:space="preserve"> помещений для предвыборной агитации посредством агитационных публичных мероприятий по выборам</w:t>
      </w:r>
      <w:r w:rsidR="00E82543">
        <w:rPr>
          <w:rFonts w:ascii="Times New Roman" w:hAnsi="Times New Roman" w:cs="Times New Roman"/>
          <w:b/>
          <w:sz w:val="28"/>
          <w:szCs w:val="28"/>
        </w:rPr>
        <w:t xml:space="preserve"> 14.09.2014 г. </w:t>
      </w:r>
      <w:r w:rsidR="00AA4DA5">
        <w:rPr>
          <w:rFonts w:ascii="Times New Roman" w:hAnsi="Times New Roman" w:cs="Times New Roman"/>
          <w:b/>
          <w:sz w:val="28"/>
          <w:szCs w:val="28"/>
        </w:rPr>
        <w:t xml:space="preserve">в органы местного самоуправления Логовского сельского поселения </w:t>
      </w:r>
      <w:r w:rsidRPr="00CB14C9">
        <w:rPr>
          <w:rFonts w:ascii="Times New Roman" w:hAnsi="Times New Roman" w:cs="Times New Roman"/>
          <w:b/>
          <w:sz w:val="28"/>
          <w:szCs w:val="28"/>
        </w:rPr>
        <w:t xml:space="preserve"> Калачевского муниципального района Волгоградской области </w:t>
      </w:r>
    </w:p>
    <w:p w:rsidR="00CB14C9" w:rsidRDefault="00CB14C9" w:rsidP="00CB1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>Руководствуясь Законом Волгоградской области № 1373-ОД от 06.12.2006 года «О выборах в органы местного самоуправления в Волгоградской области» (далее Закон)</w:t>
      </w:r>
    </w:p>
    <w:p w:rsidR="00CB14C9" w:rsidRPr="00CB14C9" w:rsidRDefault="00CB14C9" w:rsidP="00CB1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4C9" w:rsidRPr="00CB14C9" w:rsidRDefault="00CB14C9" w:rsidP="00CB1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4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B14C9" w:rsidRPr="00CB14C9" w:rsidRDefault="00CB14C9" w:rsidP="00CB1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4C9" w:rsidRPr="00CB14C9" w:rsidRDefault="00CB14C9" w:rsidP="00CB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 xml:space="preserve">1. В соответствии с п. 9 ст. 45 настоящего Закона печатные агитационные материалы по выборам </w:t>
      </w:r>
      <w:r w:rsidR="00AA4DA5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</w:t>
      </w:r>
      <w:r w:rsidRPr="00CB14C9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 Калачевского муниципального района Волгоградской области  размещать:</w:t>
      </w:r>
    </w:p>
    <w:p w:rsidR="00CB14C9" w:rsidRPr="00CB14C9" w:rsidRDefault="00CB14C9" w:rsidP="00CB1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 xml:space="preserve">х. Логовский – информационные стенды в </w:t>
      </w:r>
      <w:proofErr w:type="spellStart"/>
      <w:r w:rsidRPr="00CB14C9">
        <w:rPr>
          <w:rFonts w:ascii="Times New Roman" w:hAnsi="Times New Roman" w:cs="Times New Roman"/>
          <w:sz w:val="28"/>
          <w:szCs w:val="28"/>
        </w:rPr>
        <w:t>Медгородке</w:t>
      </w:r>
      <w:proofErr w:type="spellEnd"/>
      <w:r w:rsidRPr="00CB14C9">
        <w:rPr>
          <w:rFonts w:ascii="Times New Roman" w:hAnsi="Times New Roman" w:cs="Times New Roman"/>
          <w:sz w:val="28"/>
          <w:szCs w:val="28"/>
        </w:rPr>
        <w:t xml:space="preserve">, </w:t>
      </w:r>
      <w:r w:rsidR="00AA4DA5">
        <w:rPr>
          <w:rFonts w:ascii="Times New Roman" w:hAnsi="Times New Roman" w:cs="Times New Roman"/>
          <w:sz w:val="28"/>
          <w:szCs w:val="28"/>
        </w:rPr>
        <w:t xml:space="preserve"> у многоквартирного жилого дома № 44, у здания администрации (ул. </w:t>
      </w:r>
      <w:proofErr w:type="gramStart"/>
      <w:r w:rsidR="00AA4DA5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AA4DA5">
        <w:rPr>
          <w:rFonts w:ascii="Times New Roman" w:hAnsi="Times New Roman" w:cs="Times New Roman"/>
          <w:sz w:val="28"/>
          <w:szCs w:val="28"/>
        </w:rPr>
        <w:t xml:space="preserve"> 16)</w:t>
      </w:r>
      <w:r w:rsidRPr="00CB14C9">
        <w:rPr>
          <w:rFonts w:ascii="Times New Roman" w:hAnsi="Times New Roman" w:cs="Times New Roman"/>
          <w:sz w:val="28"/>
          <w:szCs w:val="28"/>
        </w:rPr>
        <w:t>;</w:t>
      </w:r>
    </w:p>
    <w:p w:rsidR="00CB14C9" w:rsidRPr="00CB14C9" w:rsidRDefault="00CB14C9" w:rsidP="00CB1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Pr="00CB14C9">
        <w:rPr>
          <w:rFonts w:ascii="Times New Roman" w:hAnsi="Times New Roman" w:cs="Times New Roman"/>
          <w:sz w:val="28"/>
          <w:szCs w:val="28"/>
        </w:rPr>
        <w:t>Перв</w:t>
      </w:r>
      <w:r w:rsidR="00250A07">
        <w:rPr>
          <w:rFonts w:ascii="Times New Roman" w:hAnsi="Times New Roman" w:cs="Times New Roman"/>
          <w:sz w:val="28"/>
          <w:szCs w:val="28"/>
        </w:rPr>
        <w:t>омайский</w:t>
      </w:r>
      <w:proofErr w:type="gramEnd"/>
      <w:r w:rsidR="00250A07">
        <w:rPr>
          <w:rFonts w:ascii="Times New Roman" w:hAnsi="Times New Roman" w:cs="Times New Roman"/>
          <w:sz w:val="28"/>
          <w:szCs w:val="28"/>
        </w:rPr>
        <w:t xml:space="preserve"> (ул. Центральная</w:t>
      </w:r>
      <w:r w:rsidRPr="00CB14C9">
        <w:rPr>
          <w:rFonts w:ascii="Times New Roman" w:hAnsi="Times New Roman" w:cs="Times New Roman"/>
          <w:sz w:val="28"/>
          <w:szCs w:val="28"/>
        </w:rPr>
        <w:t>)  – на информационном стенде</w:t>
      </w:r>
      <w:r w:rsidR="00250A07">
        <w:rPr>
          <w:rFonts w:ascii="Times New Roman" w:hAnsi="Times New Roman" w:cs="Times New Roman"/>
          <w:sz w:val="28"/>
          <w:szCs w:val="28"/>
        </w:rPr>
        <w:t xml:space="preserve"> у магазина</w:t>
      </w:r>
      <w:r w:rsidRPr="00CB14C9">
        <w:rPr>
          <w:rFonts w:ascii="Times New Roman" w:hAnsi="Times New Roman" w:cs="Times New Roman"/>
          <w:sz w:val="28"/>
          <w:szCs w:val="28"/>
        </w:rPr>
        <w:t>;</w:t>
      </w:r>
    </w:p>
    <w:p w:rsidR="00CB14C9" w:rsidRPr="00CB14C9" w:rsidRDefault="00CB14C9" w:rsidP="00CB1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 xml:space="preserve">п. Дальний – </w:t>
      </w:r>
      <w:r w:rsidR="00250A07">
        <w:rPr>
          <w:rFonts w:ascii="Times New Roman" w:hAnsi="Times New Roman" w:cs="Times New Roman"/>
          <w:sz w:val="28"/>
          <w:szCs w:val="28"/>
        </w:rPr>
        <w:t>(ул. Центральная) -  на информационном</w:t>
      </w:r>
      <w:r w:rsidRPr="00CB14C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50A0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AA4DA5">
        <w:rPr>
          <w:rFonts w:ascii="Times New Roman" w:hAnsi="Times New Roman" w:cs="Times New Roman"/>
          <w:sz w:val="28"/>
          <w:szCs w:val="28"/>
        </w:rPr>
        <w:t xml:space="preserve"> </w:t>
      </w:r>
      <w:r w:rsidRPr="00CB14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4C9" w:rsidRPr="00CB14C9" w:rsidRDefault="00CB14C9" w:rsidP="00CB1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>2. В соответствии с п. 1 ст. 44 настоящего Закона по заявке зарегистрированного кандидата, избирательного объединения, зарегистрировавшего кандидата, предоставить безвозмездно помещения, находящиеся в государственной и муниципальной собственности, для проведения предвыборной агитации посредством агитационных публичных мероприятий с избирателями по выборам</w:t>
      </w:r>
      <w:r w:rsidR="00AA4DA5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</w:t>
      </w:r>
      <w:r w:rsidRPr="00CB14C9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 Калачевского муниципального района Волгоградской области:</w:t>
      </w:r>
    </w:p>
    <w:p w:rsidR="00CB14C9" w:rsidRPr="00CB14C9" w:rsidRDefault="00CB14C9" w:rsidP="00CB1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>х. Лог</w:t>
      </w:r>
      <w:r w:rsidR="00AA4DA5">
        <w:rPr>
          <w:rFonts w:ascii="Times New Roman" w:hAnsi="Times New Roman" w:cs="Times New Roman"/>
          <w:sz w:val="28"/>
          <w:szCs w:val="28"/>
        </w:rPr>
        <w:t xml:space="preserve">овский – здание «СДЦ Логовский»  (ул. </w:t>
      </w:r>
      <w:proofErr w:type="gramStart"/>
      <w:r w:rsidR="00AA4DA5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="00AA4DA5">
        <w:rPr>
          <w:rFonts w:ascii="Times New Roman" w:hAnsi="Times New Roman" w:cs="Times New Roman"/>
          <w:sz w:val="28"/>
          <w:szCs w:val="28"/>
        </w:rPr>
        <w:t xml:space="preserve"> 29)</w:t>
      </w:r>
    </w:p>
    <w:p w:rsidR="00CB14C9" w:rsidRPr="00CB14C9" w:rsidRDefault="00CB14C9" w:rsidP="00CB1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Pr="00CB14C9">
        <w:rPr>
          <w:rFonts w:ascii="Times New Roman" w:hAnsi="Times New Roman" w:cs="Times New Roman"/>
          <w:sz w:val="28"/>
          <w:szCs w:val="28"/>
        </w:rPr>
        <w:t>Перв</w:t>
      </w:r>
      <w:r w:rsidR="00AA4DA5">
        <w:rPr>
          <w:rFonts w:ascii="Times New Roman" w:hAnsi="Times New Roman" w:cs="Times New Roman"/>
          <w:sz w:val="28"/>
          <w:szCs w:val="28"/>
        </w:rPr>
        <w:t>омайский</w:t>
      </w:r>
      <w:proofErr w:type="gramEnd"/>
      <w:r w:rsidR="00AA4DA5">
        <w:rPr>
          <w:rFonts w:ascii="Times New Roman" w:hAnsi="Times New Roman" w:cs="Times New Roman"/>
          <w:sz w:val="28"/>
          <w:szCs w:val="28"/>
        </w:rPr>
        <w:t xml:space="preserve"> – в здании </w:t>
      </w:r>
      <w:r w:rsidR="00250A07">
        <w:rPr>
          <w:rFonts w:ascii="Times New Roman" w:hAnsi="Times New Roman" w:cs="Times New Roman"/>
          <w:sz w:val="28"/>
          <w:szCs w:val="28"/>
        </w:rPr>
        <w:t xml:space="preserve">бывшей </w:t>
      </w:r>
      <w:r w:rsidR="00AA4DA5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F87E1F">
        <w:rPr>
          <w:rFonts w:ascii="Times New Roman" w:hAnsi="Times New Roman" w:cs="Times New Roman"/>
          <w:sz w:val="28"/>
          <w:szCs w:val="28"/>
        </w:rPr>
        <w:t xml:space="preserve"> (ул. Победы 5а)</w:t>
      </w:r>
    </w:p>
    <w:p w:rsidR="00CB14C9" w:rsidRPr="00CB14C9" w:rsidRDefault="00CB14C9" w:rsidP="00CB1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>п. Даль</w:t>
      </w:r>
      <w:r w:rsidR="00250A07">
        <w:rPr>
          <w:rFonts w:ascii="Times New Roman" w:hAnsi="Times New Roman" w:cs="Times New Roman"/>
          <w:sz w:val="28"/>
          <w:szCs w:val="28"/>
        </w:rPr>
        <w:t xml:space="preserve">ний – у информационного стенда по ул. Центральная. </w:t>
      </w:r>
    </w:p>
    <w:p w:rsidR="00CB14C9" w:rsidRPr="00CB14C9" w:rsidRDefault="00CB14C9" w:rsidP="00CB1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CB14C9">
        <w:rPr>
          <w:rFonts w:ascii="Times New Roman" w:hAnsi="Times New Roman" w:cs="Times New Roman"/>
          <w:b/>
          <w:sz w:val="28"/>
          <w:szCs w:val="28"/>
        </w:rPr>
        <w:t xml:space="preserve"> Логовского</w:t>
      </w: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4C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И.В. Куликова</w:t>
      </w: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A07" w:rsidRDefault="00250A07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A07" w:rsidRDefault="00250A07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A07" w:rsidRDefault="00250A07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A07" w:rsidRPr="00CB14C9" w:rsidRDefault="00250A07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250A07" w:rsidRDefault="00CB14C9" w:rsidP="00CB14C9">
      <w:pPr>
        <w:spacing w:after="0"/>
        <w:rPr>
          <w:rFonts w:ascii="Times New Roman" w:hAnsi="Times New Roman" w:cs="Times New Roman"/>
        </w:rPr>
      </w:pPr>
      <w:r w:rsidRPr="00250A07">
        <w:rPr>
          <w:rFonts w:ascii="Times New Roman" w:hAnsi="Times New Roman" w:cs="Times New Roman"/>
        </w:rPr>
        <w:t>ПОДГОТОВИЛ:</w:t>
      </w:r>
    </w:p>
    <w:p w:rsidR="00250A07" w:rsidRDefault="00250A07" w:rsidP="00CB14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Е.В. </w:t>
      </w:r>
      <w:proofErr w:type="spellStart"/>
      <w:r>
        <w:rPr>
          <w:rFonts w:ascii="Times New Roman" w:hAnsi="Times New Roman" w:cs="Times New Roman"/>
        </w:rPr>
        <w:t>Столяржевская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B14C9" w:rsidRPr="00250A07" w:rsidRDefault="00CB14C9" w:rsidP="00CB14C9">
      <w:pPr>
        <w:spacing w:after="0"/>
        <w:rPr>
          <w:rFonts w:ascii="Times New Roman" w:hAnsi="Times New Roman" w:cs="Times New Roman"/>
        </w:rPr>
      </w:pPr>
      <w:r w:rsidRPr="00250A07">
        <w:rPr>
          <w:rFonts w:ascii="Times New Roman" w:hAnsi="Times New Roman" w:cs="Times New Roman"/>
        </w:rPr>
        <w:t>ПРОВЕРИЛ:</w:t>
      </w:r>
    </w:p>
    <w:p w:rsidR="00CB14C9" w:rsidRPr="00250A07" w:rsidRDefault="00250A07" w:rsidP="00CB14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Главы Логовского сельского поселения Куликова И.В. </w:t>
      </w:r>
    </w:p>
    <w:p w:rsidR="00CB14C9" w:rsidRPr="00250A07" w:rsidRDefault="00CB14C9" w:rsidP="00CB14C9">
      <w:pPr>
        <w:spacing w:after="0"/>
        <w:rPr>
          <w:rFonts w:ascii="Times New Roman" w:hAnsi="Times New Roman" w:cs="Times New Roman"/>
        </w:rPr>
      </w:pPr>
      <w:r w:rsidRPr="00250A07">
        <w:rPr>
          <w:rFonts w:ascii="Times New Roman" w:hAnsi="Times New Roman" w:cs="Times New Roman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CB14C9" w:rsidRPr="00250A07" w:rsidRDefault="00CB14C9" w:rsidP="00CB14C9">
      <w:pPr>
        <w:spacing w:after="0"/>
        <w:rPr>
          <w:rFonts w:ascii="Times New Roman" w:hAnsi="Times New Roman" w:cs="Times New Roman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C9" w:rsidRPr="00CB14C9" w:rsidRDefault="00CB14C9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B4B" w:rsidRPr="00CB14C9" w:rsidRDefault="00AA0B4B" w:rsidP="00CB14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0B4B" w:rsidRPr="00CB14C9" w:rsidSect="00F87E1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C9"/>
    <w:rsid w:val="001F42A4"/>
    <w:rsid w:val="00250A07"/>
    <w:rsid w:val="00937587"/>
    <w:rsid w:val="00AA0B4B"/>
    <w:rsid w:val="00AA4DA5"/>
    <w:rsid w:val="00C92F73"/>
    <w:rsid w:val="00CB14C9"/>
    <w:rsid w:val="00D21ECE"/>
    <w:rsid w:val="00E82543"/>
    <w:rsid w:val="00F8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87"/>
  </w:style>
  <w:style w:type="paragraph" w:styleId="2">
    <w:name w:val="heading 2"/>
    <w:basedOn w:val="a"/>
    <w:next w:val="a"/>
    <w:link w:val="20"/>
    <w:semiHidden/>
    <w:unhideWhenUsed/>
    <w:qFormat/>
    <w:rsid w:val="00CB14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4C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2014-08-13T08:56:00Z</cp:lastPrinted>
  <dcterms:created xsi:type="dcterms:W3CDTF">2014-08-13T04:59:00Z</dcterms:created>
  <dcterms:modified xsi:type="dcterms:W3CDTF">2014-08-13T08:57:00Z</dcterms:modified>
</cp:coreProperties>
</file>