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69" w:rsidRPr="00177A19" w:rsidRDefault="001E2869" w:rsidP="00783E92">
      <w:pPr>
        <w:jc w:val="center"/>
        <w:rPr>
          <w:rFonts w:ascii="Arial" w:hAnsi="Arial" w:cs="Arial"/>
          <w:b/>
        </w:rPr>
      </w:pPr>
    </w:p>
    <w:p w:rsidR="00783E92" w:rsidRPr="00177A19" w:rsidRDefault="00783E92" w:rsidP="00783E92">
      <w:pPr>
        <w:jc w:val="center"/>
        <w:rPr>
          <w:rFonts w:ascii="Arial" w:hAnsi="Arial" w:cs="Arial"/>
          <w:b/>
        </w:rPr>
      </w:pPr>
      <w:r w:rsidRPr="00177A19">
        <w:rPr>
          <w:rFonts w:ascii="Arial" w:hAnsi="Arial" w:cs="Arial"/>
          <w:b/>
        </w:rPr>
        <w:t xml:space="preserve">ЛОГОВСКАЯ СЕЛЬСКАЯ ДУМА </w:t>
      </w:r>
    </w:p>
    <w:p w:rsidR="00783E92" w:rsidRPr="00177A19" w:rsidRDefault="00783E92" w:rsidP="00783E92">
      <w:pPr>
        <w:jc w:val="center"/>
        <w:rPr>
          <w:rFonts w:ascii="Arial" w:hAnsi="Arial" w:cs="Arial"/>
          <w:b/>
        </w:rPr>
      </w:pPr>
      <w:r w:rsidRPr="00177A19">
        <w:rPr>
          <w:rFonts w:ascii="Arial" w:hAnsi="Arial" w:cs="Arial"/>
          <w:b/>
        </w:rPr>
        <w:t xml:space="preserve">ЛОГОВСКОГО СЕЛЬСКОГО ПОСЕЛЕНИЯ </w:t>
      </w:r>
    </w:p>
    <w:p w:rsidR="00783E92" w:rsidRPr="00177A19" w:rsidRDefault="00783E92" w:rsidP="00783E92">
      <w:pPr>
        <w:jc w:val="center"/>
        <w:rPr>
          <w:rFonts w:ascii="Arial" w:hAnsi="Arial" w:cs="Arial"/>
          <w:b/>
        </w:rPr>
      </w:pPr>
      <w:r w:rsidRPr="00177A19">
        <w:rPr>
          <w:rFonts w:ascii="Arial" w:hAnsi="Arial" w:cs="Arial"/>
          <w:b/>
        </w:rPr>
        <w:t>КАЛАЧЕВСКОГО МУНИЦИПАЛЬНОГО РАЙОНА</w:t>
      </w:r>
    </w:p>
    <w:p w:rsidR="00783E92" w:rsidRPr="00177A19" w:rsidRDefault="00783E92" w:rsidP="00783E92">
      <w:pPr>
        <w:jc w:val="center"/>
        <w:rPr>
          <w:rFonts w:ascii="Arial" w:hAnsi="Arial" w:cs="Arial"/>
          <w:b/>
        </w:rPr>
      </w:pPr>
      <w:r w:rsidRPr="00177A19">
        <w:rPr>
          <w:rFonts w:ascii="Arial" w:hAnsi="Arial" w:cs="Arial"/>
          <w:b/>
        </w:rPr>
        <w:t>ВОЛГОГРАДСКОЙ ОБЛАСТИ</w:t>
      </w:r>
    </w:p>
    <w:p w:rsidR="00783E92" w:rsidRPr="00177A19" w:rsidRDefault="00783E92" w:rsidP="00783E92">
      <w:pPr>
        <w:jc w:val="center"/>
        <w:rPr>
          <w:rFonts w:ascii="Arial" w:hAnsi="Arial" w:cs="Arial"/>
        </w:rPr>
      </w:pPr>
    </w:p>
    <w:p w:rsidR="00783E92" w:rsidRPr="00177A19" w:rsidRDefault="00783E92" w:rsidP="00783E92">
      <w:pPr>
        <w:jc w:val="center"/>
        <w:rPr>
          <w:rFonts w:ascii="Arial" w:hAnsi="Arial" w:cs="Arial"/>
        </w:rPr>
      </w:pPr>
      <w:r w:rsidRPr="00177A19">
        <w:rPr>
          <w:rFonts w:ascii="Arial" w:hAnsi="Arial" w:cs="Arial"/>
        </w:rPr>
        <w:t>РЕШЕНИЕ</w:t>
      </w:r>
    </w:p>
    <w:p w:rsidR="00783E92" w:rsidRPr="00177A19" w:rsidRDefault="00783E92" w:rsidP="00783E92">
      <w:pPr>
        <w:jc w:val="center"/>
        <w:rPr>
          <w:rFonts w:ascii="Arial" w:hAnsi="Arial" w:cs="Arial"/>
        </w:rPr>
      </w:pPr>
    </w:p>
    <w:p w:rsidR="00783E92" w:rsidRPr="00177A19" w:rsidRDefault="00265780" w:rsidP="00783E92">
      <w:pPr>
        <w:jc w:val="center"/>
        <w:rPr>
          <w:rFonts w:ascii="Arial" w:hAnsi="Arial" w:cs="Arial"/>
          <w:b/>
          <w:color w:val="000000"/>
        </w:rPr>
      </w:pPr>
      <w:r w:rsidRPr="00177A19">
        <w:rPr>
          <w:rFonts w:ascii="Arial" w:hAnsi="Arial" w:cs="Arial"/>
          <w:b/>
          <w:color w:val="000000"/>
        </w:rPr>
        <w:t xml:space="preserve">Заседание № </w:t>
      </w:r>
      <w:r w:rsidR="00177A19" w:rsidRPr="00177A19">
        <w:rPr>
          <w:rFonts w:ascii="Arial" w:hAnsi="Arial" w:cs="Arial"/>
          <w:b/>
          <w:color w:val="000000"/>
        </w:rPr>
        <w:t>34</w:t>
      </w:r>
    </w:p>
    <w:p w:rsidR="00783E92" w:rsidRPr="00177A19" w:rsidRDefault="00783E92" w:rsidP="00783E92">
      <w:pPr>
        <w:jc w:val="center"/>
        <w:rPr>
          <w:rFonts w:ascii="Arial" w:hAnsi="Arial" w:cs="Arial"/>
          <w:b/>
          <w:color w:val="000000"/>
        </w:rPr>
      </w:pPr>
    </w:p>
    <w:p w:rsidR="00783E92" w:rsidRPr="00177A19" w:rsidRDefault="00177A19" w:rsidP="00783E92">
      <w:pPr>
        <w:jc w:val="center"/>
        <w:rPr>
          <w:rFonts w:ascii="Arial" w:hAnsi="Arial" w:cs="Arial"/>
          <w:b/>
          <w:color w:val="000000"/>
        </w:rPr>
      </w:pPr>
      <w:r w:rsidRPr="00177A19">
        <w:rPr>
          <w:rFonts w:ascii="Arial" w:hAnsi="Arial" w:cs="Arial"/>
          <w:b/>
          <w:color w:val="000000"/>
        </w:rPr>
        <w:t>О</w:t>
      </w:r>
      <w:r w:rsidR="001E2869" w:rsidRPr="00177A19">
        <w:rPr>
          <w:rFonts w:ascii="Arial" w:hAnsi="Arial" w:cs="Arial"/>
          <w:b/>
          <w:color w:val="000000"/>
        </w:rPr>
        <w:t>т</w:t>
      </w:r>
      <w:r w:rsidRPr="00177A19">
        <w:rPr>
          <w:rFonts w:ascii="Arial" w:hAnsi="Arial" w:cs="Arial"/>
          <w:b/>
          <w:color w:val="000000"/>
        </w:rPr>
        <w:t xml:space="preserve"> 08.11.2017  </w:t>
      </w:r>
      <w:r w:rsidR="001E2869" w:rsidRPr="00177A19">
        <w:rPr>
          <w:rFonts w:ascii="Arial" w:hAnsi="Arial" w:cs="Arial"/>
          <w:b/>
          <w:color w:val="000000"/>
        </w:rPr>
        <w:t xml:space="preserve"> г. №  </w:t>
      </w:r>
      <w:r w:rsidRPr="00177A19">
        <w:rPr>
          <w:rFonts w:ascii="Arial" w:hAnsi="Arial" w:cs="Arial"/>
          <w:b/>
          <w:color w:val="000000"/>
        </w:rPr>
        <w:t>117</w:t>
      </w:r>
    </w:p>
    <w:p w:rsidR="00783E92" w:rsidRPr="00177A19" w:rsidRDefault="00783E92" w:rsidP="00783E92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     </w:t>
      </w:r>
    </w:p>
    <w:p w:rsidR="00783E92" w:rsidRPr="00177A19" w:rsidRDefault="00783E92" w:rsidP="00783E92">
      <w:pPr>
        <w:pStyle w:val="1"/>
        <w:spacing w:before="0" w:after="0"/>
        <w:rPr>
          <w:rStyle w:val="a4"/>
          <w:rFonts w:ascii="Arial" w:hAnsi="Arial" w:cs="Arial"/>
          <w:bCs w:val="0"/>
          <w:color w:val="auto"/>
          <w:sz w:val="24"/>
          <w:szCs w:val="24"/>
        </w:rPr>
      </w:pPr>
      <w:r w:rsidRPr="00177A19">
        <w:rPr>
          <w:rStyle w:val="a4"/>
          <w:rFonts w:ascii="Arial" w:hAnsi="Arial" w:cs="Arial"/>
          <w:bCs w:val="0"/>
          <w:color w:val="auto"/>
          <w:sz w:val="24"/>
          <w:szCs w:val="24"/>
        </w:rPr>
        <w:t>"Об утверждении Методики по определению арендной платы за объекты, относящиеся к муниципальной собственности Логовского сельского поселения"</w:t>
      </w:r>
    </w:p>
    <w:p w:rsidR="00783E92" w:rsidRPr="00177A19" w:rsidRDefault="00783E92" w:rsidP="00783E92">
      <w:pPr>
        <w:rPr>
          <w:rFonts w:ascii="Arial" w:hAnsi="Arial" w:cs="Arial"/>
        </w:rPr>
      </w:pPr>
    </w:p>
    <w:p w:rsidR="00783E92" w:rsidRPr="00177A19" w:rsidRDefault="00783E92" w:rsidP="00783E92">
      <w:pPr>
        <w:rPr>
          <w:rFonts w:ascii="Arial" w:hAnsi="Arial" w:cs="Arial"/>
        </w:rPr>
      </w:pPr>
      <w:r w:rsidRPr="00177A19">
        <w:rPr>
          <w:rFonts w:ascii="Arial" w:hAnsi="Arial" w:cs="Arial"/>
        </w:rPr>
        <w:t>В соответствии с Гражданским кодексом РФ, Федеральным законом РФ "О приватизации государственного и муниципального имущества" от 21.12.2001 N  178-ФЗ, Законом Волгоградской области от 06.12.1999 N  335-ОД "О порядке управления и распоряжения государственной собственностью Волгоградской области", в целях повышения эффективности процесса управления объектами, находящимися в муниципальной собственности Логовского сельского поселения:</w:t>
      </w:r>
    </w:p>
    <w:p w:rsidR="00783E92" w:rsidRPr="00177A19" w:rsidRDefault="00783E92" w:rsidP="00783E92">
      <w:pPr>
        <w:jc w:val="center"/>
        <w:rPr>
          <w:rFonts w:ascii="Arial" w:hAnsi="Arial" w:cs="Arial"/>
          <w:b/>
        </w:rPr>
      </w:pPr>
    </w:p>
    <w:p w:rsidR="00783E92" w:rsidRPr="00177A19" w:rsidRDefault="00783E92" w:rsidP="00783E92">
      <w:pPr>
        <w:jc w:val="center"/>
        <w:rPr>
          <w:rFonts w:ascii="Arial" w:hAnsi="Arial" w:cs="Arial"/>
          <w:b/>
        </w:rPr>
      </w:pPr>
      <w:r w:rsidRPr="00177A19">
        <w:rPr>
          <w:rFonts w:ascii="Arial" w:hAnsi="Arial" w:cs="Arial"/>
          <w:b/>
        </w:rPr>
        <w:t>Логовская сельская Дума</w:t>
      </w:r>
    </w:p>
    <w:p w:rsidR="00783E92" w:rsidRPr="00177A19" w:rsidRDefault="00783E92" w:rsidP="00783E92">
      <w:pPr>
        <w:jc w:val="center"/>
        <w:rPr>
          <w:rFonts w:ascii="Arial" w:hAnsi="Arial" w:cs="Arial"/>
          <w:b/>
        </w:rPr>
      </w:pPr>
    </w:p>
    <w:p w:rsidR="00783E92" w:rsidRPr="00177A19" w:rsidRDefault="00783E92" w:rsidP="00783E92">
      <w:pPr>
        <w:jc w:val="center"/>
        <w:rPr>
          <w:rFonts w:ascii="Arial" w:hAnsi="Arial" w:cs="Arial"/>
          <w:b/>
        </w:rPr>
      </w:pPr>
      <w:r w:rsidRPr="00177A19">
        <w:rPr>
          <w:rFonts w:ascii="Arial" w:hAnsi="Arial" w:cs="Arial"/>
          <w:b/>
        </w:rPr>
        <w:t xml:space="preserve">РЕШИЛА: </w:t>
      </w:r>
    </w:p>
    <w:p w:rsidR="00783E92" w:rsidRPr="00177A19" w:rsidRDefault="00783E92" w:rsidP="00783E92">
      <w:pPr>
        <w:jc w:val="center"/>
        <w:rPr>
          <w:rFonts w:ascii="Arial" w:hAnsi="Arial" w:cs="Arial"/>
          <w:b/>
        </w:rPr>
      </w:pPr>
    </w:p>
    <w:p w:rsidR="00783E92" w:rsidRPr="00177A19" w:rsidRDefault="00783E92" w:rsidP="00783E92">
      <w:pPr>
        <w:rPr>
          <w:rFonts w:ascii="Arial" w:hAnsi="Arial" w:cs="Arial"/>
        </w:rPr>
      </w:pPr>
    </w:p>
    <w:p w:rsidR="00783E92" w:rsidRPr="00177A19" w:rsidRDefault="00783E92" w:rsidP="00783E92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1. Утвердить </w:t>
      </w:r>
      <w:r w:rsidRPr="00177A19">
        <w:rPr>
          <w:rStyle w:val="a4"/>
          <w:rFonts w:ascii="Arial" w:hAnsi="Arial" w:cs="Arial"/>
          <w:color w:val="auto"/>
        </w:rPr>
        <w:t>Методику</w:t>
      </w:r>
      <w:r w:rsidRPr="00177A19">
        <w:rPr>
          <w:rFonts w:ascii="Arial" w:hAnsi="Arial" w:cs="Arial"/>
        </w:rPr>
        <w:t xml:space="preserve"> по определению арендной платы за объекты, относящиеся к муниципальной собственности Логовского сельского поселения (прилагается).</w:t>
      </w:r>
    </w:p>
    <w:p w:rsidR="00783E92" w:rsidRPr="00177A19" w:rsidRDefault="00783E92" w:rsidP="00783E92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2. Настоящее решение вступает в силу со дня его </w:t>
      </w:r>
      <w:r w:rsidRPr="00177A19">
        <w:rPr>
          <w:rStyle w:val="a4"/>
          <w:rFonts w:ascii="Arial" w:hAnsi="Arial" w:cs="Arial"/>
          <w:color w:val="auto"/>
        </w:rPr>
        <w:t>официального опубликования</w:t>
      </w:r>
      <w:r w:rsidRPr="00177A19">
        <w:rPr>
          <w:rFonts w:ascii="Arial" w:hAnsi="Arial" w:cs="Arial"/>
        </w:rPr>
        <w:t>.</w:t>
      </w:r>
    </w:p>
    <w:p w:rsidR="00783E92" w:rsidRPr="00177A19" w:rsidRDefault="00783E92" w:rsidP="00783E92">
      <w:pPr>
        <w:rPr>
          <w:rFonts w:ascii="Arial" w:hAnsi="Arial" w:cs="Arial"/>
          <w:b/>
        </w:rPr>
      </w:pPr>
    </w:p>
    <w:p w:rsidR="00783E92" w:rsidRPr="00177A19" w:rsidRDefault="00783E92" w:rsidP="00783E92">
      <w:pPr>
        <w:tabs>
          <w:tab w:val="left" w:pos="5655"/>
        </w:tabs>
        <w:rPr>
          <w:rFonts w:ascii="Arial" w:hAnsi="Arial" w:cs="Arial"/>
        </w:rPr>
      </w:pPr>
      <w:r w:rsidRPr="00177A19">
        <w:rPr>
          <w:rFonts w:ascii="Arial" w:hAnsi="Arial" w:cs="Arial"/>
          <w:b/>
        </w:rPr>
        <w:t xml:space="preserve">Глава Логовского </w:t>
      </w:r>
      <w:r w:rsidRPr="00177A19">
        <w:rPr>
          <w:rFonts w:ascii="Arial" w:hAnsi="Arial" w:cs="Arial"/>
          <w:b/>
        </w:rPr>
        <w:tab/>
      </w:r>
      <w:r w:rsidRPr="00177A19">
        <w:rPr>
          <w:rFonts w:ascii="Arial" w:hAnsi="Arial" w:cs="Arial"/>
          <w:b/>
        </w:rPr>
        <w:tab/>
      </w:r>
      <w:r w:rsidRPr="00177A19">
        <w:rPr>
          <w:rFonts w:ascii="Arial" w:hAnsi="Arial" w:cs="Arial"/>
          <w:b/>
        </w:rPr>
        <w:tab/>
        <w:t>Председатель</w:t>
      </w:r>
    </w:p>
    <w:p w:rsidR="00783E92" w:rsidRPr="00177A19" w:rsidRDefault="00783E92" w:rsidP="00783E92">
      <w:pPr>
        <w:rPr>
          <w:rFonts w:ascii="Arial" w:hAnsi="Arial" w:cs="Arial"/>
          <w:b/>
        </w:rPr>
      </w:pPr>
      <w:r w:rsidRPr="00177A19">
        <w:rPr>
          <w:rFonts w:ascii="Arial" w:hAnsi="Arial" w:cs="Arial"/>
          <w:b/>
        </w:rPr>
        <w:t xml:space="preserve">сельского поселения                                         </w:t>
      </w:r>
      <w:r w:rsidR="00177A19">
        <w:rPr>
          <w:rFonts w:ascii="Arial" w:hAnsi="Arial" w:cs="Arial"/>
          <w:b/>
        </w:rPr>
        <w:t xml:space="preserve">       </w:t>
      </w:r>
      <w:proofErr w:type="spellStart"/>
      <w:r w:rsidRPr="00177A19">
        <w:rPr>
          <w:rFonts w:ascii="Arial" w:hAnsi="Arial" w:cs="Arial"/>
          <w:b/>
        </w:rPr>
        <w:t>Логовской</w:t>
      </w:r>
      <w:proofErr w:type="spellEnd"/>
      <w:r w:rsidRPr="00177A19">
        <w:rPr>
          <w:rFonts w:ascii="Arial" w:hAnsi="Arial" w:cs="Arial"/>
          <w:b/>
        </w:rPr>
        <w:t xml:space="preserve"> сельской Думы                            </w:t>
      </w:r>
    </w:p>
    <w:p w:rsidR="00783E92" w:rsidRPr="00177A19" w:rsidRDefault="00783E92" w:rsidP="00783E92">
      <w:pPr>
        <w:rPr>
          <w:rFonts w:ascii="Arial" w:hAnsi="Arial" w:cs="Arial"/>
          <w:b/>
        </w:rPr>
      </w:pPr>
    </w:p>
    <w:p w:rsidR="00783E92" w:rsidRPr="00177A19" w:rsidRDefault="00783E92" w:rsidP="00783E92">
      <w:pPr>
        <w:tabs>
          <w:tab w:val="left" w:pos="5625"/>
        </w:tabs>
        <w:rPr>
          <w:rFonts w:ascii="Arial" w:hAnsi="Arial" w:cs="Arial"/>
          <w:b/>
        </w:rPr>
      </w:pPr>
      <w:r w:rsidRPr="00177A19">
        <w:rPr>
          <w:rFonts w:ascii="Arial" w:hAnsi="Arial" w:cs="Arial"/>
          <w:b/>
        </w:rPr>
        <w:t>А.В. Братухин</w:t>
      </w:r>
      <w:r w:rsidRPr="00177A19">
        <w:rPr>
          <w:rFonts w:ascii="Arial" w:hAnsi="Arial" w:cs="Arial"/>
          <w:b/>
        </w:rPr>
        <w:tab/>
      </w:r>
      <w:r w:rsidRPr="00177A19">
        <w:rPr>
          <w:rFonts w:ascii="Arial" w:hAnsi="Arial" w:cs="Arial"/>
          <w:b/>
        </w:rPr>
        <w:tab/>
      </w:r>
      <w:r w:rsidRPr="00177A19">
        <w:rPr>
          <w:rFonts w:ascii="Arial" w:hAnsi="Arial" w:cs="Arial"/>
          <w:b/>
        </w:rPr>
        <w:tab/>
        <w:t xml:space="preserve">С.А. Кручинин </w:t>
      </w:r>
    </w:p>
    <w:p w:rsidR="00783E92" w:rsidRPr="00177A19" w:rsidRDefault="00783E92" w:rsidP="00783E92">
      <w:pPr>
        <w:rPr>
          <w:rFonts w:ascii="Arial" w:hAnsi="Arial" w:cs="Arial"/>
        </w:rPr>
      </w:pPr>
      <w:r w:rsidRPr="00177A19">
        <w:rPr>
          <w:rFonts w:ascii="Arial" w:hAnsi="Arial" w:cs="Arial"/>
        </w:rPr>
        <w:tab/>
      </w:r>
    </w:p>
    <w:p w:rsidR="00783E92" w:rsidRPr="00177A19" w:rsidRDefault="00783E92" w:rsidP="00783E92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____________________                                               </w:t>
      </w:r>
      <w:r w:rsidR="00177A19">
        <w:rPr>
          <w:rFonts w:ascii="Arial" w:hAnsi="Arial" w:cs="Arial"/>
        </w:rPr>
        <w:t>_______________________</w:t>
      </w:r>
      <w:r w:rsidRPr="00177A19">
        <w:rPr>
          <w:rFonts w:ascii="Arial" w:hAnsi="Arial" w:cs="Arial"/>
        </w:rPr>
        <w:t xml:space="preserve">                </w:t>
      </w:r>
    </w:p>
    <w:p w:rsidR="00783E92" w:rsidRPr="00177A19" w:rsidRDefault="00783E92" w:rsidP="00783E92">
      <w:pPr>
        <w:rPr>
          <w:rFonts w:ascii="Arial" w:hAnsi="Arial" w:cs="Arial"/>
        </w:rPr>
      </w:pPr>
    </w:p>
    <w:p w:rsidR="00783E92" w:rsidRDefault="00783E92" w:rsidP="00783E92">
      <w:pPr>
        <w:rPr>
          <w:rFonts w:ascii="Arial" w:hAnsi="Arial" w:cs="Arial"/>
        </w:rPr>
      </w:pPr>
    </w:p>
    <w:p w:rsidR="00177A19" w:rsidRDefault="00177A19" w:rsidP="00783E92">
      <w:pPr>
        <w:rPr>
          <w:rFonts w:ascii="Arial" w:hAnsi="Arial" w:cs="Arial"/>
        </w:rPr>
      </w:pPr>
    </w:p>
    <w:p w:rsidR="00177A19" w:rsidRDefault="00177A19" w:rsidP="00783E92">
      <w:pPr>
        <w:rPr>
          <w:rFonts w:ascii="Arial" w:hAnsi="Arial" w:cs="Arial"/>
        </w:rPr>
      </w:pPr>
    </w:p>
    <w:p w:rsidR="00177A19" w:rsidRDefault="00177A19" w:rsidP="00783E92">
      <w:pPr>
        <w:rPr>
          <w:rFonts w:ascii="Arial" w:hAnsi="Arial" w:cs="Arial"/>
        </w:rPr>
      </w:pPr>
    </w:p>
    <w:p w:rsidR="00177A19" w:rsidRDefault="00177A19" w:rsidP="00783E92">
      <w:pPr>
        <w:rPr>
          <w:rFonts w:ascii="Arial" w:hAnsi="Arial" w:cs="Arial"/>
        </w:rPr>
      </w:pPr>
    </w:p>
    <w:p w:rsidR="00177A19" w:rsidRDefault="00177A19" w:rsidP="00783E92">
      <w:pPr>
        <w:rPr>
          <w:rFonts w:ascii="Arial" w:hAnsi="Arial" w:cs="Arial"/>
        </w:rPr>
      </w:pPr>
    </w:p>
    <w:p w:rsidR="00177A19" w:rsidRDefault="00177A19" w:rsidP="00783E92">
      <w:pPr>
        <w:rPr>
          <w:rFonts w:ascii="Arial" w:hAnsi="Arial" w:cs="Arial"/>
        </w:rPr>
      </w:pPr>
    </w:p>
    <w:p w:rsidR="00177A19" w:rsidRDefault="00177A19" w:rsidP="00783E92">
      <w:pPr>
        <w:rPr>
          <w:rFonts w:ascii="Arial" w:hAnsi="Arial" w:cs="Arial"/>
        </w:rPr>
      </w:pPr>
    </w:p>
    <w:p w:rsidR="00177A19" w:rsidRDefault="00177A19" w:rsidP="00783E92">
      <w:pPr>
        <w:rPr>
          <w:rFonts w:ascii="Arial" w:hAnsi="Arial" w:cs="Arial"/>
        </w:rPr>
      </w:pPr>
    </w:p>
    <w:p w:rsidR="00177A19" w:rsidRPr="00177A19" w:rsidRDefault="00177A19" w:rsidP="00783E92">
      <w:pPr>
        <w:rPr>
          <w:rFonts w:ascii="Arial" w:hAnsi="Arial" w:cs="Arial"/>
        </w:rPr>
      </w:pPr>
    </w:p>
    <w:p w:rsidR="00783E92" w:rsidRPr="00177A19" w:rsidRDefault="00783E92" w:rsidP="00783E92">
      <w:pPr>
        <w:rPr>
          <w:rFonts w:ascii="Arial" w:hAnsi="Arial" w:cs="Arial"/>
        </w:rPr>
      </w:pPr>
    </w:p>
    <w:p w:rsidR="00783E92" w:rsidRPr="00177A19" w:rsidRDefault="00783E92" w:rsidP="00783E92">
      <w:pPr>
        <w:rPr>
          <w:rFonts w:ascii="Arial" w:hAnsi="Arial" w:cs="Arial"/>
        </w:rPr>
      </w:pPr>
    </w:p>
    <w:p w:rsidR="00177A19" w:rsidRPr="00177A19" w:rsidRDefault="00177A19" w:rsidP="00177A19">
      <w:pPr>
        <w:tabs>
          <w:tab w:val="left" w:pos="7365"/>
        </w:tabs>
        <w:ind w:firstLine="709"/>
        <w:contextualSpacing/>
        <w:jc w:val="right"/>
        <w:rPr>
          <w:rFonts w:ascii="Arial" w:hAnsi="Arial" w:cs="Arial"/>
        </w:rPr>
      </w:pPr>
      <w:r w:rsidRPr="00177A19">
        <w:rPr>
          <w:rFonts w:ascii="Arial" w:hAnsi="Arial" w:cs="Arial"/>
        </w:rPr>
        <w:lastRenderedPageBreak/>
        <w:t xml:space="preserve">Приложение к решению </w:t>
      </w:r>
      <w:proofErr w:type="spellStart"/>
      <w:r w:rsidRPr="00177A19">
        <w:rPr>
          <w:rFonts w:ascii="Arial" w:hAnsi="Arial" w:cs="Arial"/>
        </w:rPr>
        <w:t>Логовской</w:t>
      </w:r>
      <w:proofErr w:type="spellEnd"/>
      <w:r w:rsidRPr="00177A19">
        <w:rPr>
          <w:rFonts w:ascii="Arial" w:hAnsi="Arial" w:cs="Arial"/>
        </w:rPr>
        <w:t xml:space="preserve"> </w:t>
      </w:r>
    </w:p>
    <w:p w:rsidR="00177A19" w:rsidRPr="00177A19" w:rsidRDefault="00177A19" w:rsidP="00177A19">
      <w:pPr>
        <w:tabs>
          <w:tab w:val="left" w:pos="7365"/>
        </w:tabs>
        <w:ind w:firstLine="709"/>
        <w:contextualSpacing/>
        <w:jc w:val="right"/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сельской Думы </w:t>
      </w:r>
    </w:p>
    <w:p w:rsidR="00177A19" w:rsidRPr="00177A19" w:rsidRDefault="00177A19" w:rsidP="00177A19">
      <w:pPr>
        <w:tabs>
          <w:tab w:val="left" w:pos="7365"/>
        </w:tabs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117 </w:t>
      </w:r>
      <w:r w:rsidRPr="00177A19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08.11.2017 г. </w:t>
      </w:r>
    </w:p>
    <w:p w:rsidR="001B5B7B" w:rsidRPr="00177A19" w:rsidRDefault="001B5B7B" w:rsidP="001B5B7B">
      <w:pPr>
        <w:rPr>
          <w:rFonts w:ascii="Arial" w:hAnsi="Arial" w:cs="Arial"/>
        </w:rPr>
      </w:pPr>
    </w:p>
    <w:p w:rsidR="001B5B7B" w:rsidRPr="00177A19" w:rsidRDefault="001B5B7B" w:rsidP="001B5B7B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177A19">
        <w:rPr>
          <w:rFonts w:ascii="Arial" w:hAnsi="Arial" w:cs="Arial"/>
          <w:sz w:val="24"/>
          <w:szCs w:val="24"/>
        </w:rPr>
        <w:t>Методика</w:t>
      </w:r>
      <w:r w:rsidRPr="00177A19">
        <w:rPr>
          <w:rFonts w:ascii="Arial" w:hAnsi="Arial" w:cs="Arial"/>
          <w:sz w:val="24"/>
          <w:szCs w:val="24"/>
        </w:rPr>
        <w:br/>
        <w:t xml:space="preserve">по определению арендной платы за объекты, относящиеся к </w:t>
      </w:r>
      <w:r w:rsidR="002977B9" w:rsidRPr="00177A19">
        <w:rPr>
          <w:rFonts w:ascii="Arial" w:hAnsi="Arial" w:cs="Arial"/>
          <w:sz w:val="24"/>
          <w:szCs w:val="24"/>
        </w:rPr>
        <w:t>муниципальной собственности Логовского сельского поселения</w:t>
      </w:r>
    </w:p>
    <w:p w:rsidR="001B5B7B" w:rsidRPr="00177A19" w:rsidRDefault="001B5B7B" w:rsidP="001B5B7B">
      <w:pPr>
        <w:rPr>
          <w:rFonts w:ascii="Arial" w:hAnsi="Arial" w:cs="Arial"/>
        </w:rPr>
      </w:pPr>
    </w:p>
    <w:p w:rsidR="001B5B7B" w:rsidRPr="00177A19" w:rsidRDefault="001B5B7B" w:rsidP="001B5B7B">
      <w:pPr>
        <w:ind w:firstLine="0"/>
        <w:jc w:val="center"/>
        <w:rPr>
          <w:rFonts w:ascii="Arial" w:hAnsi="Arial" w:cs="Arial"/>
          <w:b/>
        </w:rPr>
      </w:pPr>
      <w:bookmarkStart w:id="0" w:name="sub_101"/>
      <w:r w:rsidRPr="00177A19">
        <w:rPr>
          <w:rFonts w:ascii="Arial" w:hAnsi="Arial" w:cs="Arial"/>
          <w:b/>
        </w:rPr>
        <w:t>1. Основные положения</w:t>
      </w:r>
    </w:p>
    <w:p w:rsidR="00FD6972" w:rsidRPr="00177A19" w:rsidRDefault="00FD6972" w:rsidP="001B5B7B">
      <w:pPr>
        <w:rPr>
          <w:rFonts w:ascii="Arial" w:hAnsi="Arial" w:cs="Arial"/>
        </w:rPr>
      </w:pPr>
      <w:bookmarkStart w:id="1" w:name="sub_11"/>
      <w:bookmarkEnd w:id="0"/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1.1. Настоящая Методика разработана в соответствии с требованиями </w:t>
      </w:r>
      <w:r w:rsidRPr="00177A19">
        <w:rPr>
          <w:rStyle w:val="a4"/>
          <w:rFonts w:ascii="Arial" w:hAnsi="Arial" w:cs="Arial"/>
          <w:color w:val="auto"/>
        </w:rPr>
        <w:t>Гражданского кодекса</w:t>
      </w:r>
      <w:r w:rsidRPr="00177A19">
        <w:rPr>
          <w:rFonts w:ascii="Arial" w:hAnsi="Arial" w:cs="Arial"/>
        </w:rPr>
        <w:t xml:space="preserve"> РФ, </w:t>
      </w:r>
      <w:r w:rsidRPr="00177A19">
        <w:rPr>
          <w:rStyle w:val="a4"/>
          <w:rFonts w:ascii="Arial" w:hAnsi="Arial" w:cs="Arial"/>
          <w:color w:val="auto"/>
        </w:rPr>
        <w:t>Закона</w:t>
      </w:r>
      <w:r w:rsidRPr="00177A19">
        <w:rPr>
          <w:rFonts w:ascii="Arial" w:hAnsi="Arial" w:cs="Arial"/>
        </w:rPr>
        <w:t xml:space="preserve"> Волгоградской области от 06.12.1999 N 335-ОД "О порядке управления и распоряжения государственной собственностью Волгоградской области", </w:t>
      </w:r>
      <w:r w:rsidRPr="00177A19">
        <w:rPr>
          <w:rStyle w:val="a4"/>
          <w:rFonts w:ascii="Arial" w:hAnsi="Arial" w:cs="Arial"/>
          <w:color w:val="auto"/>
        </w:rPr>
        <w:t>Федерального закона</w:t>
      </w:r>
      <w:r w:rsidRPr="00177A19">
        <w:rPr>
          <w:rFonts w:ascii="Arial" w:hAnsi="Arial" w:cs="Arial"/>
        </w:rPr>
        <w:t xml:space="preserve"> от 29.07.1998 N 135-ФЗ "Об оценочной деятельности", </w:t>
      </w:r>
      <w:r w:rsidRPr="00177A19">
        <w:rPr>
          <w:rStyle w:val="a4"/>
          <w:rFonts w:ascii="Arial" w:hAnsi="Arial" w:cs="Arial"/>
          <w:color w:val="auto"/>
        </w:rPr>
        <w:t>Федерального закона</w:t>
      </w:r>
      <w:r w:rsidRPr="00177A19">
        <w:rPr>
          <w:rFonts w:ascii="Arial" w:hAnsi="Arial" w:cs="Arial"/>
        </w:rPr>
        <w:t xml:space="preserve"> от 26.07.2006 N 135-ФЗ "О защите конкуренции".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2" w:name="sub_12"/>
      <w:bookmarkEnd w:id="1"/>
      <w:r w:rsidRPr="00177A19">
        <w:rPr>
          <w:rFonts w:ascii="Arial" w:hAnsi="Arial" w:cs="Arial"/>
        </w:rPr>
        <w:t xml:space="preserve">1.2. </w:t>
      </w:r>
      <w:proofErr w:type="gramStart"/>
      <w:r w:rsidRPr="00177A19">
        <w:rPr>
          <w:rFonts w:ascii="Arial" w:hAnsi="Arial" w:cs="Arial"/>
        </w:rPr>
        <w:t xml:space="preserve">Методика определяет общий порядок определения величины арендной платы при сдаче в аренду объектов </w:t>
      </w:r>
      <w:r w:rsidR="002977B9" w:rsidRPr="00177A19">
        <w:rPr>
          <w:rFonts w:ascii="Arial" w:hAnsi="Arial" w:cs="Arial"/>
        </w:rPr>
        <w:t>муниципальной собственности Логовского сельского поселения</w:t>
      </w:r>
      <w:r w:rsidRPr="00177A19">
        <w:rPr>
          <w:rFonts w:ascii="Arial" w:hAnsi="Arial" w:cs="Arial"/>
        </w:rPr>
        <w:t xml:space="preserve"> (далее по тексту - объект) в случае заключения договоров аренды без проведения торгов, изменении размера арендной платы в случаях, предусмотренных действующим законодательством, по ранее заключенным договорам, стартовую цену арендной платы в случае заключения договора аренды по результатам торгов, в случае заключения договоров аренды</w:t>
      </w:r>
      <w:proofErr w:type="gramEnd"/>
      <w:r w:rsidRPr="00177A19">
        <w:rPr>
          <w:rFonts w:ascii="Arial" w:hAnsi="Arial" w:cs="Arial"/>
        </w:rPr>
        <w:t xml:space="preserve"> с отдельными категориями арендаторов.</w:t>
      </w:r>
    </w:p>
    <w:p w:rsidR="00FD6972" w:rsidRPr="00177A19" w:rsidRDefault="00FD6972" w:rsidP="001B5B7B">
      <w:pPr>
        <w:rPr>
          <w:rFonts w:ascii="Arial" w:hAnsi="Arial" w:cs="Arial"/>
        </w:rPr>
      </w:pPr>
    </w:p>
    <w:bookmarkEnd w:id="2"/>
    <w:p w:rsidR="001B5B7B" w:rsidRPr="00177A19" w:rsidRDefault="001B5B7B" w:rsidP="001B5B7B">
      <w:pPr>
        <w:ind w:firstLine="0"/>
        <w:jc w:val="center"/>
        <w:rPr>
          <w:rFonts w:ascii="Arial" w:hAnsi="Arial" w:cs="Arial"/>
          <w:b/>
        </w:rPr>
      </w:pPr>
      <w:r w:rsidRPr="00177A19">
        <w:rPr>
          <w:rFonts w:ascii="Arial" w:hAnsi="Arial" w:cs="Arial"/>
          <w:b/>
        </w:rPr>
        <w:t xml:space="preserve">2. Определение арендной платы за пользование объектами </w:t>
      </w:r>
      <w:r w:rsidR="002977B9" w:rsidRPr="00177A19">
        <w:rPr>
          <w:rFonts w:ascii="Arial" w:hAnsi="Arial" w:cs="Arial"/>
          <w:b/>
        </w:rPr>
        <w:t>муниципальной собственности</w:t>
      </w:r>
    </w:p>
    <w:p w:rsidR="00FD6972" w:rsidRPr="00177A19" w:rsidRDefault="00FD6972" w:rsidP="001B5B7B">
      <w:pPr>
        <w:rPr>
          <w:rFonts w:ascii="Arial" w:hAnsi="Arial" w:cs="Arial"/>
        </w:rPr>
      </w:pP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Величина арендной платы (стартовая цена арендной платы в случае заключения договора аренды по результатам торгов) за пользование объектами </w:t>
      </w:r>
      <w:r w:rsidR="002977B9" w:rsidRPr="00177A19">
        <w:rPr>
          <w:rFonts w:ascii="Arial" w:hAnsi="Arial" w:cs="Arial"/>
        </w:rPr>
        <w:t>муниципальной собственности</w:t>
      </w:r>
      <w:r w:rsidRPr="00177A19">
        <w:rPr>
          <w:rFonts w:ascii="Arial" w:hAnsi="Arial" w:cs="Arial"/>
        </w:rPr>
        <w:t xml:space="preserve"> определяется в соответствии с требованиями </w:t>
      </w:r>
      <w:r w:rsidRPr="00177A19">
        <w:rPr>
          <w:rStyle w:val="a4"/>
          <w:rFonts w:ascii="Arial" w:hAnsi="Arial" w:cs="Arial"/>
          <w:color w:val="auto"/>
        </w:rPr>
        <w:t>законодательства</w:t>
      </w:r>
      <w:r w:rsidRPr="00177A19">
        <w:rPr>
          <w:rFonts w:ascii="Arial" w:hAnsi="Arial" w:cs="Arial"/>
        </w:rPr>
        <w:t xml:space="preserve"> об оценочной деятельности.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3" w:name="sub_1023"/>
      <w:proofErr w:type="gramStart"/>
      <w:r w:rsidRPr="00177A19">
        <w:rPr>
          <w:rFonts w:ascii="Arial" w:hAnsi="Arial" w:cs="Arial"/>
        </w:rPr>
        <w:t xml:space="preserve">Величина арендной платы (стартовая цена арендной платы в случае заключения договора аренды по результатам торгов) - рыночно обоснованная стоимость арендной платы за пользование объектами </w:t>
      </w:r>
      <w:r w:rsidR="002977B9" w:rsidRPr="00177A19">
        <w:rPr>
          <w:rFonts w:ascii="Arial" w:hAnsi="Arial" w:cs="Arial"/>
        </w:rPr>
        <w:t>муниципальной собственности</w:t>
      </w:r>
      <w:r w:rsidRPr="00177A19">
        <w:rPr>
          <w:rFonts w:ascii="Arial" w:hAnsi="Arial" w:cs="Arial"/>
        </w:rPr>
        <w:t xml:space="preserve"> (далее именуется - рыночная стоимость) определяется на основании отчета об оценке, выполненного в соответствии с требованиями </w:t>
      </w:r>
      <w:r w:rsidRPr="00177A19">
        <w:rPr>
          <w:rStyle w:val="a4"/>
          <w:rFonts w:ascii="Arial" w:hAnsi="Arial" w:cs="Arial"/>
          <w:color w:val="auto"/>
        </w:rPr>
        <w:t>Федерального закона</w:t>
      </w:r>
      <w:r w:rsidRPr="00177A19">
        <w:rPr>
          <w:rFonts w:ascii="Arial" w:hAnsi="Arial" w:cs="Arial"/>
        </w:rPr>
        <w:t xml:space="preserve"> от 29.07.1998 N 135-ФЗ "Об оценочной деятельности в Российской Федерации" и </w:t>
      </w:r>
      <w:r w:rsidRPr="00177A19">
        <w:rPr>
          <w:rStyle w:val="a4"/>
          <w:rFonts w:ascii="Arial" w:hAnsi="Arial" w:cs="Arial"/>
          <w:color w:val="auto"/>
        </w:rPr>
        <w:t>Федерального стандарта оценки</w:t>
      </w:r>
      <w:r w:rsidRPr="00177A19">
        <w:rPr>
          <w:rFonts w:ascii="Arial" w:hAnsi="Arial" w:cs="Arial"/>
        </w:rPr>
        <w:t xml:space="preserve"> "Общие понятия оценки, подходы</w:t>
      </w:r>
      <w:proofErr w:type="gramEnd"/>
      <w:r w:rsidRPr="00177A19">
        <w:rPr>
          <w:rFonts w:ascii="Arial" w:hAnsi="Arial" w:cs="Arial"/>
        </w:rPr>
        <w:t xml:space="preserve"> и требования к проведению оценки (ФСО N 1)", утвержденного </w:t>
      </w:r>
      <w:r w:rsidRPr="00177A19">
        <w:rPr>
          <w:rStyle w:val="a4"/>
          <w:rFonts w:ascii="Arial" w:hAnsi="Arial" w:cs="Arial"/>
          <w:color w:val="auto"/>
        </w:rPr>
        <w:t>приказом</w:t>
      </w:r>
      <w:r w:rsidRPr="00177A19">
        <w:rPr>
          <w:rFonts w:ascii="Arial" w:hAnsi="Arial" w:cs="Arial"/>
        </w:rPr>
        <w:t xml:space="preserve"> Министерства экономического развития Российской Федерации от 20.05.2015 N 297.</w:t>
      </w:r>
    </w:p>
    <w:bookmarkEnd w:id="3"/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Рыночная стоимость применяется для совершения сделки с объектом оценки, если </w:t>
      </w:r>
      <w:proofErr w:type="gramStart"/>
      <w:r w:rsidRPr="00177A19">
        <w:rPr>
          <w:rFonts w:ascii="Arial" w:hAnsi="Arial" w:cs="Arial"/>
        </w:rPr>
        <w:t>с даты составления</w:t>
      </w:r>
      <w:proofErr w:type="gramEnd"/>
      <w:r w:rsidRPr="00177A19">
        <w:rPr>
          <w:rFonts w:ascii="Arial" w:hAnsi="Arial" w:cs="Arial"/>
        </w:rPr>
        <w:t xml:space="preserve"> отчета об оценке до даты совершения сделки с объектом оценки или даты представления публичной оферты прошло не более шести месяцев.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При заключении договора аренды по итогам проведения торгов арендная плата устанавливается в соответствии с предложением победителя торгов.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4" w:name="sub_1028"/>
      <w:r w:rsidRPr="00177A19">
        <w:rPr>
          <w:rFonts w:ascii="Arial" w:hAnsi="Arial" w:cs="Arial"/>
        </w:rPr>
        <w:t>В договорах, заключенных на срок более года,</w:t>
      </w:r>
      <w:r w:rsidR="00265780" w:rsidRPr="00177A19">
        <w:rPr>
          <w:rFonts w:ascii="Arial" w:hAnsi="Arial" w:cs="Arial"/>
        </w:rPr>
        <w:t xml:space="preserve"> размер арендной платы изменяется не чаще одного раза в год на размер уровня инфляции, установленный федеральным уровнем </w:t>
      </w:r>
      <w:r w:rsidR="001E2869" w:rsidRPr="00177A19">
        <w:rPr>
          <w:rFonts w:ascii="Arial" w:hAnsi="Arial" w:cs="Arial"/>
        </w:rPr>
        <w:t>законодательства</w:t>
      </w:r>
      <w:r w:rsidR="00265780" w:rsidRPr="00177A19">
        <w:rPr>
          <w:rFonts w:ascii="Arial" w:hAnsi="Arial" w:cs="Arial"/>
        </w:rPr>
        <w:t xml:space="preserve">, который применяется ежегодно по состоянию на начало очередного финансового года, начиная с </w:t>
      </w:r>
      <w:proofErr w:type="gramStart"/>
      <w:r w:rsidR="00265780" w:rsidRPr="00177A19">
        <w:rPr>
          <w:rFonts w:ascii="Arial" w:hAnsi="Arial" w:cs="Arial"/>
        </w:rPr>
        <w:t>года</w:t>
      </w:r>
      <w:proofErr w:type="gramEnd"/>
      <w:r w:rsidR="00265780" w:rsidRPr="00177A19">
        <w:rPr>
          <w:rFonts w:ascii="Arial" w:hAnsi="Arial" w:cs="Arial"/>
        </w:rPr>
        <w:t xml:space="preserve"> следующего за годом, в котором заключен указанный договор аренды.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5" w:name="sub_1029"/>
      <w:bookmarkEnd w:id="4"/>
      <w:r w:rsidRPr="00177A19">
        <w:rPr>
          <w:rFonts w:ascii="Arial" w:hAnsi="Arial" w:cs="Arial"/>
        </w:rPr>
        <w:t xml:space="preserve">Заказчиком на выполнение независимой оценки рыночной стоимости за </w:t>
      </w:r>
      <w:r w:rsidRPr="00177A19">
        <w:rPr>
          <w:rFonts w:ascii="Arial" w:hAnsi="Arial" w:cs="Arial"/>
        </w:rPr>
        <w:lastRenderedPageBreak/>
        <w:t xml:space="preserve">пользование объектом </w:t>
      </w:r>
      <w:r w:rsidR="002977B9" w:rsidRPr="00177A19">
        <w:rPr>
          <w:rFonts w:ascii="Arial" w:hAnsi="Arial" w:cs="Arial"/>
        </w:rPr>
        <w:t>муниципальной собственности</w:t>
      </w:r>
      <w:r w:rsidRPr="00177A19">
        <w:rPr>
          <w:rFonts w:ascii="Arial" w:hAnsi="Arial" w:cs="Arial"/>
        </w:rPr>
        <w:t xml:space="preserve"> выступает арендодатель имущества.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6" w:name="sub_21"/>
      <w:bookmarkEnd w:id="5"/>
      <w:r w:rsidRPr="00177A19">
        <w:rPr>
          <w:rFonts w:ascii="Arial" w:hAnsi="Arial" w:cs="Arial"/>
        </w:rPr>
        <w:t>2.1. Определение арендной платы за пользование зданиями, строениями, встроенными помещениями.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7" w:name="sub_211"/>
      <w:bookmarkEnd w:id="6"/>
      <w:r w:rsidRPr="00177A19">
        <w:rPr>
          <w:rFonts w:ascii="Arial" w:hAnsi="Arial" w:cs="Arial"/>
        </w:rPr>
        <w:t xml:space="preserve">2.1.1. Объектом оценки при определении арендной платы за пользование зданиями, строениями, встроенными помещениями выступает рыночная стоимость за пользование объектом (1 кв. м) </w:t>
      </w:r>
      <w:r w:rsidR="002977B9" w:rsidRPr="00177A19">
        <w:rPr>
          <w:rFonts w:ascii="Arial" w:hAnsi="Arial" w:cs="Arial"/>
        </w:rPr>
        <w:t>муниципального недвижимого имущества</w:t>
      </w:r>
      <w:r w:rsidRPr="00177A19">
        <w:rPr>
          <w:rFonts w:ascii="Arial" w:hAnsi="Arial" w:cs="Arial"/>
        </w:rPr>
        <w:t xml:space="preserve"> в течение одного платежного периода (месяц, год).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8" w:name="sub_212"/>
      <w:bookmarkEnd w:id="7"/>
      <w:r w:rsidRPr="00177A19">
        <w:rPr>
          <w:rFonts w:ascii="Arial" w:hAnsi="Arial" w:cs="Arial"/>
        </w:rPr>
        <w:t xml:space="preserve">2.1.2. Рыночная стоимость за пользование объектом </w:t>
      </w:r>
      <w:r w:rsidR="002977B9" w:rsidRPr="00177A19">
        <w:rPr>
          <w:rFonts w:ascii="Arial" w:hAnsi="Arial" w:cs="Arial"/>
        </w:rPr>
        <w:t>муниципального недвижимого имущества</w:t>
      </w:r>
      <w:r w:rsidRPr="00177A19">
        <w:rPr>
          <w:rFonts w:ascii="Arial" w:hAnsi="Arial" w:cs="Arial"/>
        </w:rPr>
        <w:t xml:space="preserve"> рассчитывается за единицу арендуемой площади или в целом за общую арендуемую площадь без учета затрат на эксплуатацию и содержание здания, строения, помещения, коммунальных услуг, налогов, имеющих отношение к объекту недвижимости.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9" w:name="sub_22"/>
      <w:bookmarkEnd w:id="8"/>
      <w:r w:rsidRPr="00177A19">
        <w:rPr>
          <w:rFonts w:ascii="Arial" w:hAnsi="Arial" w:cs="Arial"/>
        </w:rPr>
        <w:t xml:space="preserve">2.2. Определение платы за пользование иным </w:t>
      </w:r>
      <w:r w:rsidR="002977B9" w:rsidRPr="00177A19">
        <w:rPr>
          <w:rFonts w:ascii="Arial" w:hAnsi="Arial" w:cs="Arial"/>
        </w:rPr>
        <w:t xml:space="preserve">муниципальным </w:t>
      </w:r>
      <w:r w:rsidRPr="00177A19">
        <w:rPr>
          <w:rFonts w:ascii="Arial" w:hAnsi="Arial" w:cs="Arial"/>
        </w:rPr>
        <w:t>имуществом (кроме зданий, строений, помещений)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10" w:name="sub_221"/>
      <w:bookmarkEnd w:id="9"/>
      <w:r w:rsidRPr="00177A19">
        <w:rPr>
          <w:rFonts w:ascii="Arial" w:hAnsi="Arial" w:cs="Arial"/>
        </w:rPr>
        <w:t xml:space="preserve">2.2.1. Объектом оценки при определении платы за пользование иным </w:t>
      </w:r>
      <w:r w:rsidR="002977B9" w:rsidRPr="00177A19">
        <w:rPr>
          <w:rFonts w:ascii="Arial" w:hAnsi="Arial" w:cs="Arial"/>
        </w:rPr>
        <w:t>муниципальным</w:t>
      </w:r>
      <w:r w:rsidRPr="00177A19">
        <w:rPr>
          <w:rFonts w:ascii="Arial" w:hAnsi="Arial" w:cs="Arial"/>
        </w:rPr>
        <w:t xml:space="preserve"> имуществом выступает рыночная стоимость за пользование данным </w:t>
      </w:r>
      <w:r w:rsidR="002977B9" w:rsidRPr="00177A19">
        <w:rPr>
          <w:rFonts w:ascii="Arial" w:hAnsi="Arial" w:cs="Arial"/>
        </w:rPr>
        <w:t>муниципальным</w:t>
      </w:r>
      <w:r w:rsidRPr="00177A19">
        <w:rPr>
          <w:rFonts w:ascii="Arial" w:hAnsi="Arial" w:cs="Arial"/>
        </w:rPr>
        <w:t xml:space="preserve"> имуществом.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11" w:name="sub_222"/>
      <w:bookmarkEnd w:id="10"/>
      <w:r w:rsidRPr="00177A19">
        <w:rPr>
          <w:rFonts w:ascii="Arial" w:hAnsi="Arial" w:cs="Arial"/>
        </w:rPr>
        <w:t xml:space="preserve">2.2.2. Рыночная стоимость рассчитывается в целом за объект иного </w:t>
      </w:r>
      <w:r w:rsidR="002977B9" w:rsidRPr="00177A19">
        <w:rPr>
          <w:rFonts w:ascii="Arial" w:hAnsi="Arial" w:cs="Arial"/>
        </w:rPr>
        <w:t>муниципального имущества</w:t>
      </w:r>
      <w:r w:rsidRPr="00177A19">
        <w:rPr>
          <w:rFonts w:ascii="Arial" w:hAnsi="Arial" w:cs="Arial"/>
        </w:rPr>
        <w:t xml:space="preserve"> без учета затрат на его эксплуатацию и содержание, коммунальных услуг, налогов, имеющих отношение к объекту аренды.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12" w:name="sub_23"/>
      <w:bookmarkEnd w:id="11"/>
      <w:r w:rsidRPr="00177A19">
        <w:rPr>
          <w:rFonts w:ascii="Arial" w:hAnsi="Arial" w:cs="Arial"/>
        </w:rPr>
        <w:t>2.3. Определение арендной платы для отдельных категорий арендаторов.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13" w:name="sub_231"/>
      <w:bookmarkEnd w:id="12"/>
      <w:r w:rsidRPr="00177A19">
        <w:rPr>
          <w:rFonts w:ascii="Arial" w:hAnsi="Arial" w:cs="Arial"/>
        </w:rPr>
        <w:t>2.3.1. В безвозмездное пользование имущество передается в порядке, определенном действующим законодательством.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14" w:name="sub_232"/>
      <w:bookmarkEnd w:id="13"/>
      <w:r w:rsidRPr="00177A19">
        <w:rPr>
          <w:rFonts w:ascii="Arial" w:hAnsi="Arial" w:cs="Arial"/>
        </w:rPr>
        <w:t xml:space="preserve">2.3.2. Арендная плата устанавливается в размере 25% от рыночной стоимости за пользование объектами </w:t>
      </w:r>
      <w:r w:rsidR="002977B9" w:rsidRPr="00177A19">
        <w:rPr>
          <w:rFonts w:ascii="Arial" w:hAnsi="Arial" w:cs="Arial"/>
        </w:rPr>
        <w:t>муниципальной собственности Логовского сельского поселения</w:t>
      </w:r>
      <w:r w:rsidRPr="00177A19">
        <w:rPr>
          <w:rFonts w:ascii="Arial" w:hAnsi="Arial" w:cs="Arial"/>
        </w:rPr>
        <w:t xml:space="preserve"> следующим категориям арендаторов:</w:t>
      </w:r>
    </w:p>
    <w:bookmarkEnd w:id="14"/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- социально ориентированным некоммерческим организациям, определенным </w:t>
      </w:r>
      <w:r w:rsidRPr="00177A19">
        <w:rPr>
          <w:rStyle w:val="a4"/>
          <w:rFonts w:ascii="Arial" w:hAnsi="Arial" w:cs="Arial"/>
          <w:color w:val="auto"/>
        </w:rPr>
        <w:t>статьей 31.1</w:t>
      </w:r>
      <w:r w:rsidRPr="00177A19">
        <w:rPr>
          <w:rFonts w:ascii="Arial" w:hAnsi="Arial" w:cs="Arial"/>
        </w:rPr>
        <w:t xml:space="preserve"> Федерального закона от 12.01.1996 N 7-ФЗ "О некоммерческих организациях";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- организациям, уставный капитал которых полностью состоит из вкладов физических лиц, являющихся инвалидами, либо вкладов общественных организаций инвалидов, среди членов которых инвалиды и их законные представители составляют не менее 80% (списочная численность инвалидов среди работников такой организации составляет не менее 50%, а их доля в фонде оплаты труда - не менее 25%);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- индивидуальным предпринимателям-инвалидам;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- политическим партиям;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- религиозным организациям, осуществляющим отправление религиозных обрядов для пациентов, находящихся на лечении в стационарных условиях учреждений здравоохранения Волгоградской области;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- юридическим лицам и индивидуальным предпринимателям, осуществляющим оказание услуг по перевозке пассажиров автомобильным транспортом на автобусных маршрутах регулярных перевозок в пригородном, межмуниципальном и </w:t>
      </w:r>
      <w:proofErr w:type="spellStart"/>
      <w:r w:rsidRPr="00177A19">
        <w:rPr>
          <w:rFonts w:ascii="Arial" w:hAnsi="Arial" w:cs="Arial"/>
        </w:rPr>
        <w:t>внутримуниципальном</w:t>
      </w:r>
      <w:proofErr w:type="spellEnd"/>
      <w:r w:rsidRPr="00177A19">
        <w:rPr>
          <w:rFonts w:ascii="Arial" w:hAnsi="Arial" w:cs="Arial"/>
        </w:rPr>
        <w:t xml:space="preserve"> сообщении на территории Волгоградской области;</w:t>
      </w:r>
    </w:p>
    <w:p w:rsidR="001B5B7B" w:rsidRPr="00177A19" w:rsidRDefault="001B5B7B" w:rsidP="001B5B7B">
      <w:pPr>
        <w:rPr>
          <w:rFonts w:ascii="Arial" w:hAnsi="Arial" w:cs="Arial"/>
        </w:rPr>
      </w:pPr>
      <w:proofErr w:type="gramStart"/>
      <w:r w:rsidRPr="00177A19">
        <w:rPr>
          <w:rFonts w:ascii="Arial" w:hAnsi="Arial" w:cs="Arial"/>
        </w:rPr>
        <w:t xml:space="preserve">- медицинским организациям, определенным </w:t>
      </w:r>
      <w:r w:rsidRPr="00177A19">
        <w:rPr>
          <w:rStyle w:val="a4"/>
          <w:rFonts w:ascii="Arial" w:hAnsi="Arial" w:cs="Arial"/>
          <w:color w:val="auto"/>
        </w:rPr>
        <w:t>статьей 2</w:t>
      </w:r>
      <w:r w:rsidRPr="00177A19">
        <w:rPr>
          <w:rFonts w:ascii="Arial" w:hAnsi="Arial" w:cs="Arial"/>
        </w:rPr>
        <w:t xml:space="preserve"> Федерального закона от 21.11.2011 N 323-ФЗ "Об основах охраны здоровья граждан в Российской Федерации", участвующим в реализации территориальной программы обязательного медицинского страхования не менее 1 года, использующим арендуемые площади для оказания услуг в рамках реализации территориальной программы обязательного медицинского страхования, получающим доход от оказания медицинских услуг в рамках реализации указанной программы в размере не менее</w:t>
      </w:r>
      <w:proofErr w:type="gramEnd"/>
      <w:r w:rsidRPr="00177A19">
        <w:rPr>
          <w:rFonts w:ascii="Arial" w:hAnsi="Arial" w:cs="Arial"/>
        </w:rPr>
        <w:t xml:space="preserve"> 80 процентов всех доходов медицинской организации.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15" w:name="sub_233"/>
      <w:r w:rsidRPr="00177A19">
        <w:rPr>
          <w:rFonts w:ascii="Arial" w:hAnsi="Arial" w:cs="Arial"/>
        </w:rPr>
        <w:lastRenderedPageBreak/>
        <w:t xml:space="preserve">2.3.3. Субъектам малого предпринимательства и организациям, образующим инфраструктуру поддержки субъектов малого предпринимательства, по договорам аренды нежилых помещений в </w:t>
      </w:r>
      <w:proofErr w:type="gramStart"/>
      <w:r w:rsidRPr="00177A19">
        <w:rPr>
          <w:rFonts w:ascii="Arial" w:hAnsi="Arial" w:cs="Arial"/>
        </w:rPr>
        <w:t>бизнес-инкубаторе</w:t>
      </w:r>
      <w:proofErr w:type="gramEnd"/>
      <w:r w:rsidRPr="00177A19">
        <w:rPr>
          <w:rFonts w:ascii="Arial" w:hAnsi="Arial" w:cs="Arial"/>
        </w:rPr>
        <w:t xml:space="preserve"> арендную плату установить в следующих размерах:</w:t>
      </w:r>
    </w:p>
    <w:bookmarkEnd w:id="15"/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- в первый год аренды - 40% от рыночной стоимости за пользование объектом </w:t>
      </w:r>
      <w:r w:rsidR="002977B9" w:rsidRPr="00177A19">
        <w:rPr>
          <w:rFonts w:ascii="Arial" w:hAnsi="Arial" w:cs="Arial"/>
        </w:rPr>
        <w:t>муниципальной собственности Логовского сельского поселения</w:t>
      </w:r>
      <w:r w:rsidRPr="00177A19">
        <w:rPr>
          <w:rFonts w:ascii="Arial" w:hAnsi="Arial" w:cs="Arial"/>
        </w:rPr>
        <w:t>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- во второй год аренды - 50% от рыночной стоимости за пользование объектом </w:t>
      </w:r>
      <w:r w:rsidR="002977B9" w:rsidRPr="00177A19">
        <w:rPr>
          <w:rFonts w:ascii="Arial" w:hAnsi="Arial" w:cs="Arial"/>
        </w:rPr>
        <w:t>муниципальной собственности Логовского сельского поселения</w:t>
      </w:r>
      <w:r w:rsidRPr="00177A19">
        <w:rPr>
          <w:rFonts w:ascii="Arial" w:hAnsi="Arial" w:cs="Arial"/>
        </w:rPr>
        <w:t>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- в третий год аренды - 70% рыночной стоимости за пользование объектом </w:t>
      </w:r>
      <w:r w:rsidR="002977B9" w:rsidRPr="00177A19">
        <w:rPr>
          <w:rFonts w:ascii="Arial" w:hAnsi="Arial" w:cs="Arial"/>
        </w:rPr>
        <w:t>муниципальной собственности</w:t>
      </w:r>
      <w:r w:rsidRPr="00177A19">
        <w:rPr>
          <w:rFonts w:ascii="Arial" w:hAnsi="Arial" w:cs="Arial"/>
        </w:rPr>
        <w:t>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16" w:name="sub_24"/>
      <w:r w:rsidRPr="00177A19">
        <w:rPr>
          <w:rFonts w:ascii="Arial" w:hAnsi="Arial" w:cs="Arial"/>
        </w:rPr>
        <w:t xml:space="preserve">2.4. Определение арендной платы при почасовом использовании </w:t>
      </w:r>
      <w:r w:rsidR="002977B9" w:rsidRPr="00177A19">
        <w:rPr>
          <w:rFonts w:ascii="Arial" w:hAnsi="Arial" w:cs="Arial"/>
        </w:rPr>
        <w:t>муниципального имущества</w:t>
      </w:r>
      <w:r w:rsidRPr="00177A19">
        <w:rPr>
          <w:rFonts w:ascii="Arial" w:hAnsi="Arial" w:cs="Arial"/>
        </w:rPr>
        <w:t>.</w:t>
      </w:r>
    </w:p>
    <w:bookmarkEnd w:id="16"/>
    <w:p w:rsidR="001B5B7B" w:rsidRPr="00177A19" w:rsidRDefault="001B5B7B" w:rsidP="001B5B7B">
      <w:pPr>
        <w:rPr>
          <w:rFonts w:ascii="Arial" w:hAnsi="Arial" w:cs="Arial"/>
        </w:rPr>
      </w:pPr>
      <w:proofErr w:type="gramStart"/>
      <w:r w:rsidRPr="00177A19">
        <w:rPr>
          <w:rFonts w:ascii="Arial" w:hAnsi="Arial" w:cs="Arial"/>
        </w:rPr>
        <w:t xml:space="preserve">При сдаче в аренду помещений для почасового использования расчет арендной платы выполняется следующим образом: определяется рыночная стоимость за пользование передаваемым в аренду объектом (помещением, иным </w:t>
      </w:r>
      <w:r w:rsidR="002977B9" w:rsidRPr="00177A19">
        <w:rPr>
          <w:rFonts w:ascii="Arial" w:hAnsi="Arial" w:cs="Arial"/>
        </w:rPr>
        <w:t>муниципальным</w:t>
      </w:r>
      <w:r w:rsidRPr="00177A19">
        <w:rPr>
          <w:rFonts w:ascii="Arial" w:hAnsi="Arial" w:cs="Arial"/>
        </w:rPr>
        <w:t xml:space="preserve"> имуществом), которая корректируется на коэффициент соотношения количества фактических часов аренды помещения к среднему количеству рабочих часов в месяц (принимаются согласно данным </w:t>
      </w:r>
      <w:r w:rsidRPr="00177A19">
        <w:rPr>
          <w:rStyle w:val="a4"/>
          <w:rFonts w:ascii="Arial" w:hAnsi="Arial" w:cs="Arial"/>
          <w:color w:val="auto"/>
        </w:rPr>
        <w:t>Производственного календаря</w:t>
      </w:r>
      <w:r w:rsidRPr="00177A19">
        <w:rPr>
          <w:rFonts w:ascii="Arial" w:hAnsi="Arial" w:cs="Arial"/>
        </w:rPr>
        <w:t xml:space="preserve"> на соответствующий год).</w:t>
      </w:r>
      <w:proofErr w:type="gramEnd"/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Формула расчета арендной платы при почасовом использовании </w:t>
      </w:r>
      <w:r w:rsidR="002977B9" w:rsidRPr="00177A19">
        <w:rPr>
          <w:rFonts w:ascii="Arial" w:hAnsi="Arial" w:cs="Arial"/>
        </w:rPr>
        <w:t>муниципального имущества</w:t>
      </w:r>
      <w:r w:rsidRPr="00177A19">
        <w:rPr>
          <w:rFonts w:ascii="Arial" w:hAnsi="Arial" w:cs="Arial"/>
        </w:rPr>
        <w:t>:</w:t>
      </w:r>
    </w:p>
    <w:p w:rsidR="001B5B7B" w:rsidRPr="00177A19" w:rsidRDefault="001B5B7B" w:rsidP="001B5B7B">
      <w:pPr>
        <w:rPr>
          <w:rFonts w:ascii="Arial" w:hAnsi="Arial" w:cs="Arial"/>
        </w:rPr>
      </w:pPr>
    </w:p>
    <w:p w:rsidR="001B5B7B" w:rsidRPr="00177A19" w:rsidRDefault="001B5B7B" w:rsidP="001B5B7B">
      <w:pPr>
        <w:rPr>
          <w:rFonts w:ascii="Arial" w:hAnsi="Arial" w:cs="Arial"/>
        </w:rPr>
      </w:pPr>
      <w:proofErr w:type="spellStart"/>
      <w:r w:rsidRPr="00177A19">
        <w:rPr>
          <w:rFonts w:ascii="Arial" w:hAnsi="Arial" w:cs="Arial"/>
        </w:rPr>
        <w:t>Апч</w:t>
      </w:r>
      <w:proofErr w:type="spellEnd"/>
      <w:r w:rsidRPr="00177A19">
        <w:rPr>
          <w:rFonts w:ascii="Arial" w:hAnsi="Arial" w:cs="Arial"/>
        </w:rPr>
        <w:t xml:space="preserve"> = PC </w:t>
      </w:r>
      <w:proofErr w:type="spellStart"/>
      <w:r w:rsidRPr="00177A19">
        <w:rPr>
          <w:rFonts w:ascii="Arial" w:hAnsi="Arial" w:cs="Arial"/>
        </w:rPr>
        <w:t>x</w:t>
      </w:r>
      <w:proofErr w:type="spellEnd"/>
      <w:r w:rsidRPr="00177A19">
        <w:rPr>
          <w:rFonts w:ascii="Arial" w:hAnsi="Arial" w:cs="Arial"/>
        </w:rPr>
        <w:t xml:space="preserve"> ФЧ/РЧ, где:</w:t>
      </w:r>
    </w:p>
    <w:p w:rsidR="001B5B7B" w:rsidRPr="00177A19" w:rsidRDefault="001B5B7B" w:rsidP="001B5B7B">
      <w:pPr>
        <w:rPr>
          <w:rFonts w:ascii="Arial" w:hAnsi="Arial" w:cs="Arial"/>
        </w:rPr>
      </w:pPr>
    </w:p>
    <w:p w:rsidR="001B5B7B" w:rsidRPr="00177A19" w:rsidRDefault="001B5B7B" w:rsidP="001B5B7B">
      <w:pPr>
        <w:rPr>
          <w:rFonts w:ascii="Arial" w:hAnsi="Arial" w:cs="Arial"/>
        </w:rPr>
      </w:pPr>
      <w:proofErr w:type="spellStart"/>
      <w:r w:rsidRPr="00177A19">
        <w:rPr>
          <w:rFonts w:ascii="Arial" w:hAnsi="Arial" w:cs="Arial"/>
        </w:rPr>
        <w:t>Апч</w:t>
      </w:r>
      <w:proofErr w:type="spellEnd"/>
      <w:r w:rsidRPr="00177A19">
        <w:rPr>
          <w:rFonts w:ascii="Arial" w:hAnsi="Arial" w:cs="Arial"/>
        </w:rPr>
        <w:t xml:space="preserve"> - сумма арендной платы в месяц при почасовом использовании </w:t>
      </w:r>
      <w:r w:rsidR="002977B9" w:rsidRPr="00177A19">
        <w:rPr>
          <w:rFonts w:ascii="Arial" w:hAnsi="Arial" w:cs="Arial"/>
        </w:rPr>
        <w:t>муниципального имущества</w:t>
      </w:r>
      <w:r w:rsidRPr="00177A19">
        <w:rPr>
          <w:rFonts w:ascii="Arial" w:hAnsi="Arial" w:cs="Arial"/>
        </w:rPr>
        <w:t>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PC - рыночная стоимость за пользование </w:t>
      </w:r>
      <w:r w:rsidR="002977B9" w:rsidRPr="00177A19">
        <w:rPr>
          <w:rFonts w:ascii="Arial" w:hAnsi="Arial" w:cs="Arial"/>
        </w:rPr>
        <w:t>муниципальным</w:t>
      </w:r>
      <w:r w:rsidRPr="00177A19">
        <w:rPr>
          <w:rFonts w:ascii="Arial" w:hAnsi="Arial" w:cs="Arial"/>
        </w:rPr>
        <w:t xml:space="preserve"> имуществом;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ФЧ - количество фактических часов аренды </w:t>
      </w:r>
      <w:r w:rsidR="002977B9" w:rsidRPr="00177A19">
        <w:rPr>
          <w:rFonts w:ascii="Arial" w:hAnsi="Arial" w:cs="Arial"/>
        </w:rPr>
        <w:t>муниципального имущества</w:t>
      </w:r>
      <w:r w:rsidRPr="00177A19">
        <w:rPr>
          <w:rFonts w:ascii="Arial" w:hAnsi="Arial" w:cs="Arial"/>
        </w:rPr>
        <w:t>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РЧ - среднее количество рабочих часов в месяц, принимаемое согласно данным </w:t>
      </w:r>
      <w:r w:rsidRPr="00177A19">
        <w:rPr>
          <w:rStyle w:val="a4"/>
          <w:rFonts w:ascii="Arial" w:hAnsi="Arial" w:cs="Arial"/>
          <w:color w:val="auto"/>
        </w:rPr>
        <w:t>Производственного календаря</w:t>
      </w:r>
      <w:r w:rsidRPr="00177A19">
        <w:rPr>
          <w:rFonts w:ascii="Arial" w:hAnsi="Arial" w:cs="Arial"/>
        </w:rPr>
        <w:t xml:space="preserve"> на соответствующий год.</w:t>
      </w:r>
    </w:p>
    <w:p w:rsidR="00FD6972" w:rsidRPr="00177A19" w:rsidRDefault="00FD6972" w:rsidP="001B5B7B">
      <w:pPr>
        <w:rPr>
          <w:rFonts w:ascii="Arial" w:hAnsi="Arial" w:cs="Arial"/>
        </w:rPr>
      </w:pPr>
    </w:p>
    <w:p w:rsidR="001B5B7B" w:rsidRPr="00177A19" w:rsidRDefault="001B5B7B" w:rsidP="001B5B7B">
      <w:pPr>
        <w:ind w:firstLine="0"/>
        <w:jc w:val="center"/>
        <w:rPr>
          <w:rFonts w:ascii="Arial" w:hAnsi="Arial" w:cs="Arial"/>
          <w:b/>
        </w:rPr>
      </w:pPr>
      <w:bookmarkStart w:id="17" w:name="sub_103"/>
      <w:r w:rsidRPr="00177A19">
        <w:rPr>
          <w:rFonts w:ascii="Arial" w:hAnsi="Arial" w:cs="Arial"/>
          <w:b/>
        </w:rPr>
        <w:t>3. Условия и порядок возмещения затрат Арендатора на производство капитального ремонта, реконструкции и иных неотделимых улучшений арендуемых объектов</w:t>
      </w:r>
    </w:p>
    <w:bookmarkEnd w:id="17"/>
    <w:p w:rsidR="00FD6972" w:rsidRPr="00177A19" w:rsidRDefault="00FD6972" w:rsidP="001B5B7B">
      <w:pPr>
        <w:rPr>
          <w:rFonts w:ascii="Arial" w:hAnsi="Arial" w:cs="Arial"/>
        </w:rPr>
      </w:pP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3.1. Порядок согласования капитального ремонта, реконструкции и иных неотделимых улучшений арендуемых объектов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18" w:name="sub_311"/>
      <w:r w:rsidRPr="00177A19">
        <w:rPr>
          <w:rFonts w:ascii="Arial" w:hAnsi="Arial" w:cs="Arial"/>
        </w:rPr>
        <w:t xml:space="preserve">3.1.1. </w:t>
      </w:r>
      <w:proofErr w:type="gramStart"/>
      <w:r w:rsidRPr="00177A19">
        <w:rPr>
          <w:rFonts w:ascii="Arial" w:hAnsi="Arial" w:cs="Arial"/>
        </w:rPr>
        <w:t xml:space="preserve">В случаях, предусмотренных договором аренды, капитальный ремонт (реконструкция) объектов </w:t>
      </w:r>
      <w:r w:rsidR="002977B9" w:rsidRPr="00177A19">
        <w:rPr>
          <w:rFonts w:ascii="Arial" w:hAnsi="Arial" w:cs="Arial"/>
        </w:rPr>
        <w:t>муниципальной собственности</w:t>
      </w:r>
      <w:r w:rsidRPr="00177A19">
        <w:rPr>
          <w:rFonts w:ascii="Arial" w:hAnsi="Arial" w:cs="Arial"/>
        </w:rPr>
        <w:t xml:space="preserve">, работы по сохранению памятников культурного наследия могут быть произведены Арендаторами за свой счет при условии получения письменного согласия Арендодателя имущества, </w:t>
      </w:r>
      <w:r w:rsidR="002977B9" w:rsidRPr="00177A19">
        <w:rPr>
          <w:rFonts w:ascii="Arial" w:hAnsi="Arial" w:cs="Arial"/>
        </w:rPr>
        <w:t xml:space="preserve">Администрации </w:t>
      </w:r>
      <w:proofErr w:type="spellStart"/>
      <w:r w:rsidR="002977B9" w:rsidRPr="00177A19">
        <w:rPr>
          <w:rFonts w:ascii="Arial" w:hAnsi="Arial" w:cs="Arial"/>
        </w:rPr>
        <w:t>Логовского</w:t>
      </w:r>
      <w:proofErr w:type="spellEnd"/>
      <w:r w:rsidR="002977B9" w:rsidRPr="00177A19">
        <w:rPr>
          <w:rFonts w:ascii="Arial" w:hAnsi="Arial" w:cs="Arial"/>
        </w:rPr>
        <w:t xml:space="preserve"> сельского поселения</w:t>
      </w:r>
      <w:r w:rsidRPr="00177A19">
        <w:rPr>
          <w:rFonts w:ascii="Arial" w:hAnsi="Arial" w:cs="Arial"/>
        </w:rPr>
        <w:t>, а при выполнении работ по сохранению памятников культурного наследия - комитета государственной охраны объектов культурного наследия Волгоградской области.</w:t>
      </w:r>
      <w:proofErr w:type="gramEnd"/>
    </w:p>
    <w:p w:rsidR="001B5B7B" w:rsidRPr="00177A19" w:rsidRDefault="001B5B7B" w:rsidP="001B5B7B">
      <w:pPr>
        <w:rPr>
          <w:rFonts w:ascii="Arial" w:hAnsi="Arial" w:cs="Arial"/>
        </w:rPr>
      </w:pPr>
      <w:bookmarkStart w:id="19" w:name="sub_312"/>
      <w:bookmarkEnd w:id="18"/>
      <w:r w:rsidRPr="00177A19">
        <w:rPr>
          <w:rFonts w:ascii="Arial" w:hAnsi="Arial" w:cs="Arial"/>
        </w:rPr>
        <w:t xml:space="preserve">3.1.2. Для согласования производства капитального ремонта (реконструкции) объекта </w:t>
      </w:r>
      <w:r w:rsidR="002977B9" w:rsidRPr="00177A19">
        <w:rPr>
          <w:rFonts w:ascii="Arial" w:hAnsi="Arial" w:cs="Arial"/>
        </w:rPr>
        <w:t>муниципальной собственности</w:t>
      </w:r>
      <w:r w:rsidRPr="00177A19">
        <w:rPr>
          <w:rFonts w:ascii="Arial" w:hAnsi="Arial" w:cs="Arial"/>
        </w:rPr>
        <w:t xml:space="preserve"> Арендатор представляет Арендодателю:</w:t>
      </w:r>
    </w:p>
    <w:bookmarkEnd w:id="19"/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- заявление о даче согласия на производство капитального ремонта объекта и предложения по условиям и срокам его проведения. </w:t>
      </w:r>
      <w:proofErr w:type="gramStart"/>
      <w:r w:rsidRPr="00177A19">
        <w:rPr>
          <w:rFonts w:ascii="Arial" w:hAnsi="Arial" w:cs="Arial"/>
        </w:rPr>
        <w:t xml:space="preserve">Заявление может включать просьбу о возмещении затрат на производство капитального ремонта в счет подлежащей уплате арендной платы за объект, если эти затраты подлежат возмещению в соответствии с </w:t>
      </w:r>
      <w:r w:rsidRPr="00177A19">
        <w:rPr>
          <w:rStyle w:val="a4"/>
          <w:rFonts w:ascii="Arial" w:hAnsi="Arial" w:cs="Arial"/>
          <w:color w:val="auto"/>
        </w:rPr>
        <w:t>пунктами 3.2.2-3.2.3</w:t>
      </w:r>
      <w:r w:rsidRPr="00177A19">
        <w:rPr>
          <w:rFonts w:ascii="Arial" w:hAnsi="Arial" w:cs="Arial"/>
        </w:rPr>
        <w:t xml:space="preserve"> настоящей Методики;</w:t>
      </w:r>
      <w:proofErr w:type="gramEnd"/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- техническое заключение по результатам обследования объекта, подтверждающее </w:t>
      </w:r>
      <w:r w:rsidRPr="00177A19">
        <w:rPr>
          <w:rFonts w:ascii="Arial" w:hAnsi="Arial" w:cs="Arial"/>
        </w:rPr>
        <w:lastRenderedPageBreak/>
        <w:t>необходимость капитального ремонта объекта, выполненное в порядке, определенном действующим законодательством, организацией, имеющей допуск на выполнение данного вида работ. К обследованию в обязательном порядке должен быть привлечен представитель Арендодателя;</w:t>
      </w:r>
    </w:p>
    <w:p w:rsidR="001B5B7B" w:rsidRPr="00177A19" w:rsidRDefault="001B5B7B" w:rsidP="001B5B7B">
      <w:pPr>
        <w:rPr>
          <w:rFonts w:ascii="Arial" w:hAnsi="Arial" w:cs="Arial"/>
        </w:rPr>
      </w:pPr>
      <w:proofErr w:type="gramStart"/>
      <w:r w:rsidRPr="00177A19">
        <w:rPr>
          <w:rFonts w:ascii="Arial" w:hAnsi="Arial" w:cs="Arial"/>
        </w:rPr>
        <w:t>- план-график проведения работ;</w:t>
      </w:r>
      <w:proofErr w:type="gramEnd"/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- смета на проведение работ, согласованная с Арендодателем и прошедшая проверку в соответствии с порядком, определенным </w:t>
      </w:r>
      <w:r w:rsidRPr="00177A19">
        <w:rPr>
          <w:rStyle w:val="a4"/>
          <w:rFonts w:ascii="Arial" w:hAnsi="Arial" w:cs="Arial"/>
          <w:color w:val="auto"/>
        </w:rPr>
        <w:t>постановлением</w:t>
      </w:r>
      <w:r w:rsidRPr="00177A19">
        <w:rPr>
          <w:rFonts w:ascii="Arial" w:hAnsi="Arial" w:cs="Arial"/>
        </w:rPr>
        <w:t xml:space="preserve"> Администрации Волгоградской области от 13.09.2010 N 429-п "О порядке </w:t>
      </w:r>
      <w:proofErr w:type="gramStart"/>
      <w:r w:rsidRPr="00177A19">
        <w:rPr>
          <w:rFonts w:ascii="Arial" w:hAnsi="Arial" w:cs="Arial"/>
        </w:rPr>
        <w:t>проведения проверки достоверности определения сметной стоимости объектов капитального</w:t>
      </w:r>
      <w:proofErr w:type="gramEnd"/>
      <w:r w:rsidRPr="00177A19">
        <w:rPr>
          <w:rFonts w:ascii="Arial" w:hAnsi="Arial" w:cs="Arial"/>
        </w:rPr>
        <w:t xml:space="preserve"> строительства, финансирование строительства, реконструкции, капитального ремонта которых планируется осуществлять полностью или частично за счет средств областного бюджета". Виды и объемы работ по капитальному ремонту (реконструкции) объекта, подлежащие возмещению в соответствии с </w:t>
      </w:r>
      <w:r w:rsidRPr="00177A19">
        <w:rPr>
          <w:rStyle w:val="a4"/>
          <w:rFonts w:ascii="Arial" w:hAnsi="Arial" w:cs="Arial"/>
          <w:color w:val="auto"/>
        </w:rPr>
        <w:t>пунктом 3.2.2</w:t>
      </w:r>
      <w:r w:rsidRPr="00177A19">
        <w:rPr>
          <w:rFonts w:ascii="Arial" w:hAnsi="Arial" w:cs="Arial"/>
        </w:rPr>
        <w:t xml:space="preserve"> настоящей Методики, должны быть выделены в отдельную смету.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Для согласования арендатором производства работ по сохранению объекта культурного наследия (памятника истории и культуры) к заявке должны быть представлены: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- разрешение и задание на проведение работ по сохранению объекта культурного наследия, выданное областным органом охраны объектов культурного наследия;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- проект договора на проведение работ по сохранению объекта культурного наследия;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- смета на производство работ по сохранению объекта культурного наследия (прошедшая проверку согласно вышеприведенному порядку);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20" w:name="sub_31210"/>
      <w:r w:rsidRPr="00177A19">
        <w:rPr>
          <w:rFonts w:ascii="Arial" w:hAnsi="Arial" w:cs="Arial"/>
        </w:rPr>
        <w:t xml:space="preserve">- согласие </w:t>
      </w:r>
      <w:proofErr w:type="gramStart"/>
      <w:r w:rsidRPr="00177A19">
        <w:rPr>
          <w:rFonts w:ascii="Arial" w:hAnsi="Arial" w:cs="Arial"/>
        </w:rPr>
        <w:t>комитета государственной охраны объектов культурного наследия Волгоградской области</w:t>
      </w:r>
      <w:proofErr w:type="gramEnd"/>
      <w:r w:rsidRPr="00177A19">
        <w:rPr>
          <w:rFonts w:ascii="Arial" w:hAnsi="Arial" w:cs="Arial"/>
        </w:rPr>
        <w:t xml:space="preserve"> на проведение работ по сохранению памятников культурного наследия.</w:t>
      </w:r>
    </w:p>
    <w:bookmarkEnd w:id="20"/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Проведение работ по сохранению объекта культурного наследия осуществляется на основании согласованной с областным органом охраны объектов культурного наследия проектной документацией на проведение работ по сохранению объекта.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21" w:name="sub_31212"/>
      <w:r w:rsidRPr="00177A19">
        <w:rPr>
          <w:rFonts w:ascii="Arial" w:hAnsi="Arial" w:cs="Arial"/>
        </w:rPr>
        <w:t>Все документы представляются в форме заверенных подписью руководителя и печатью организаций (при наличии печати), выдавших указанные документы.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22" w:name="sub_313"/>
      <w:bookmarkEnd w:id="21"/>
      <w:r w:rsidRPr="00177A19">
        <w:rPr>
          <w:rFonts w:ascii="Arial" w:hAnsi="Arial" w:cs="Arial"/>
        </w:rPr>
        <w:t xml:space="preserve">3.1.3. При проведении реконструкции, по письменному заявлению Арендодателя при наличии комплекта документов, предусмотренного </w:t>
      </w:r>
      <w:r w:rsidRPr="00177A19">
        <w:rPr>
          <w:rStyle w:val="a4"/>
          <w:rFonts w:ascii="Arial" w:hAnsi="Arial" w:cs="Arial"/>
          <w:color w:val="auto"/>
        </w:rPr>
        <w:t>п. 3.1.2</w:t>
      </w:r>
      <w:r w:rsidRPr="00177A19">
        <w:rPr>
          <w:rFonts w:ascii="Arial" w:hAnsi="Arial" w:cs="Arial"/>
        </w:rPr>
        <w:t xml:space="preserve"> настоящей Методики Комиссией, созданной в </w:t>
      </w:r>
      <w:r w:rsidR="002977B9" w:rsidRPr="00177A19">
        <w:rPr>
          <w:rFonts w:ascii="Arial" w:hAnsi="Arial" w:cs="Arial"/>
        </w:rPr>
        <w:t>Администрации Логовского сельского поселения</w:t>
      </w:r>
      <w:r w:rsidRPr="00177A19">
        <w:rPr>
          <w:rFonts w:ascii="Arial" w:hAnsi="Arial" w:cs="Arial"/>
        </w:rPr>
        <w:t>, принимается решение о согласовании проведения реконструкции.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23" w:name="sub_315"/>
      <w:bookmarkEnd w:id="22"/>
      <w:r w:rsidRPr="00177A19">
        <w:rPr>
          <w:rFonts w:ascii="Arial" w:hAnsi="Arial" w:cs="Arial"/>
        </w:rPr>
        <w:t xml:space="preserve">3.1.4. </w:t>
      </w:r>
      <w:proofErr w:type="gramStart"/>
      <w:r w:rsidRPr="00177A19">
        <w:rPr>
          <w:rFonts w:ascii="Arial" w:hAnsi="Arial" w:cs="Arial"/>
        </w:rPr>
        <w:t xml:space="preserve">По результатам рассмотрения представленных арендатором на выполнение капитального ремонта документов, а в случае проведения реконструкции объекта на основании решения Комиссии, Арендодатель заключает с арендатором дополнительное соглашение к договору аренды о производстве капитального ремонта (реконструкции объекта), производстве работ по сохранению объекта культурного наследия, которое представляется на согласование в </w:t>
      </w:r>
      <w:r w:rsidR="002977B9" w:rsidRPr="00177A19">
        <w:rPr>
          <w:rFonts w:ascii="Arial" w:hAnsi="Arial" w:cs="Arial"/>
        </w:rPr>
        <w:t>Администрацию Логовского сельского поселения</w:t>
      </w:r>
      <w:r w:rsidRPr="00177A19">
        <w:rPr>
          <w:rFonts w:ascii="Arial" w:hAnsi="Arial" w:cs="Arial"/>
        </w:rPr>
        <w:t>.</w:t>
      </w:r>
      <w:proofErr w:type="gramEnd"/>
    </w:p>
    <w:bookmarkEnd w:id="23"/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3.2. Условия и порядок возмещения затрат Арендатора на производство капитального ремонта, реконструкции и иных неотделимых улучшений арендуемых объектов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24" w:name="sub_321"/>
      <w:r w:rsidRPr="00177A19">
        <w:rPr>
          <w:rFonts w:ascii="Arial" w:hAnsi="Arial" w:cs="Arial"/>
        </w:rPr>
        <w:t>3.2.1. Затраты на капитальный ремонт объекта могут быть полностью или частично возмещены Арендатору в течение срока действия договора аренды (с даты представления документов, необходимых для принятия решения о возмещении затрат, до даты окончания договора) путем уменьшения размера арендной платы, при одновременной обязательной оплате арендатором 50% определенной договором арендной платы.</w:t>
      </w:r>
    </w:p>
    <w:bookmarkEnd w:id="24"/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lastRenderedPageBreak/>
        <w:t>Возмещению подлежит сумма фактических затрат в пределах величины, рассчитанной в размере 50% арендной платы, определенной договором аренды на период его действия.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Не возмещаются арендатору затраты, превышающие сумму арендной платы за период действия договора.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При расторжении договора аренды по инициативе любой из сторон договора, либо окончании срока его действия, </w:t>
      </w:r>
      <w:proofErr w:type="spellStart"/>
      <w:r w:rsidRPr="00177A19">
        <w:rPr>
          <w:rFonts w:ascii="Arial" w:hAnsi="Arial" w:cs="Arial"/>
        </w:rPr>
        <w:t>недокомпенсированная</w:t>
      </w:r>
      <w:proofErr w:type="spellEnd"/>
      <w:r w:rsidRPr="00177A19">
        <w:rPr>
          <w:rFonts w:ascii="Arial" w:hAnsi="Arial" w:cs="Arial"/>
        </w:rPr>
        <w:t xml:space="preserve"> сумма затрат возмещению не подлежит.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25" w:name="sub_322"/>
      <w:r w:rsidRPr="00177A19">
        <w:rPr>
          <w:rFonts w:ascii="Arial" w:hAnsi="Arial" w:cs="Arial"/>
        </w:rPr>
        <w:t>3.2.2. Возмещению подлежат затраты на капитальный ремонт, реконструкцию, включающие в себя восстановление, замену (кроме полной замены) или укрепление фундаментов несущих стен и каркасов, а также других несущих конструктивных элементов объекта, восстановление или замену инженерных сетей (канализация, водопровод, отопление, электроснабжение), восстановление дренажно-осушительной сети.</w:t>
      </w:r>
    </w:p>
    <w:bookmarkEnd w:id="25"/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Для объектов - памятников культурного наследия возмещению подлежат затраты на реставрацию архитектурно-художественных элементов, элементов благоустройства и предметов декоративно-прикладного искусства, неразрывно связанных с интерьером помещений.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26" w:name="sub_323"/>
      <w:r w:rsidRPr="00177A19">
        <w:rPr>
          <w:rFonts w:ascii="Arial" w:hAnsi="Arial" w:cs="Arial"/>
        </w:rPr>
        <w:t xml:space="preserve">3.2.3. Арендодателем либо Комиссией решение о возмещении затрат на замену либо ремонт кровли, чернового пола, ремонт фасада и замену столярных изделий и полов принимается в случае если их выполнение вызвано необходимостью сохранения </w:t>
      </w:r>
      <w:r w:rsidR="002977B9" w:rsidRPr="00177A19">
        <w:rPr>
          <w:rFonts w:ascii="Arial" w:hAnsi="Arial" w:cs="Arial"/>
        </w:rPr>
        <w:t>муниципального имущества</w:t>
      </w:r>
      <w:r w:rsidRPr="00177A19">
        <w:rPr>
          <w:rFonts w:ascii="Arial" w:hAnsi="Arial" w:cs="Arial"/>
        </w:rPr>
        <w:t xml:space="preserve"> в надлежащем состоянии.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27" w:name="sub_324"/>
      <w:bookmarkEnd w:id="26"/>
      <w:r w:rsidRPr="00177A19">
        <w:rPr>
          <w:rFonts w:ascii="Arial" w:hAnsi="Arial" w:cs="Arial"/>
        </w:rPr>
        <w:t>3.2.4. Стоимость некачественно выполненного капитального ремонта, реконструкции возмещению не подлежит.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28" w:name="sub_325"/>
      <w:bookmarkEnd w:id="27"/>
      <w:r w:rsidRPr="00177A19">
        <w:rPr>
          <w:rFonts w:ascii="Arial" w:hAnsi="Arial" w:cs="Arial"/>
        </w:rPr>
        <w:t>3.2.5. Затраты на отделочные работы, а также иные работы, связанные со специфическими потребностями арендатора (перепланировка помещений, работы по обеспечению дополнительным тепл</w:t>
      </w:r>
      <w:proofErr w:type="gramStart"/>
      <w:r w:rsidRPr="00177A19">
        <w:rPr>
          <w:rFonts w:ascii="Arial" w:hAnsi="Arial" w:cs="Arial"/>
        </w:rPr>
        <w:t>о-</w:t>
      </w:r>
      <w:proofErr w:type="gramEnd"/>
      <w:r w:rsidRPr="00177A19">
        <w:rPr>
          <w:rFonts w:ascii="Arial" w:hAnsi="Arial" w:cs="Arial"/>
        </w:rPr>
        <w:t xml:space="preserve">, </w:t>
      </w:r>
      <w:proofErr w:type="spellStart"/>
      <w:r w:rsidRPr="00177A19">
        <w:rPr>
          <w:rFonts w:ascii="Arial" w:hAnsi="Arial" w:cs="Arial"/>
        </w:rPr>
        <w:t>энерго</w:t>
      </w:r>
      <w:proofErr w:type="spellEnd"/>
      <w:r w:rsidRPr="00177A19">
        <w:rPr>
          <w:rFonts w:ascii="Arial" w:hAnsi="Arial" w:cs="Arial"/>
        </w:rPr>
        <w:t>-, водоснабжением, технологическим оборудованием, ремонт и замена столярных изделий и полов и т.п.), к возмещению не принимаются.</w:t>
      </w:r>
    </w:p>
    <w:bookmarkEnd w:id="28"/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3.2.6. Проведенные без согласия Арендодателя и </w:t>
      </w:r>
      <w:r w:rsidR="002977B9" w:rsidRPr="00177A19">
        <w:rPr>
          <w:rFonts w:ascii="Arial" w:hAnsi="Arial" w:cs="Arial"/>
        </w:rPr>
        <w:t>Администрации Логовского сельского поселения</w:t>
      </w:r>
      <w:r w:rsidRPr="00177A19">
        <w:rPr>
          <w:rFonts w:ascii="Arial" w:hAnsi="Arial" w:cs="Arial"/>
        </w:rPr>
        <w:t xml:space="preserve"> капитальный ремонт, реконструкция возмещению арендатору не подлежат.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29" w:name="sub_328"/>
      <w:r w:rsidRPr="00177A19">
        <w:rPr>
          <w:rFonts w:ascii="Arial" w:hAnsi="Arial" w:cs="Arial"/>
        </w:rPr>
        <w:t>3.2.7. Сумма затрат, подлежащих возмещению, определяется по формуле:</w:t>
      </w:r>
    </w:p>
    <w:bookmarkEnd w:id="29"/>
    <w:p w:rsidR="001B5B7B" w:rsidRPr="00177A19" w:rsidRDefault="001B5B7B" w:rsidP="001B5B7B">
      <w:pPr>
        <w:rPr>
          <w:rFonts w:ascii="Arial" w:hAnsi="Arial" w:cs="Arial"/>
        </w:rPr>
      </w:pP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S = ЗС * АП</w:t>
      </w:r>
      <w:proofErr w:type="gramStart"/>
      <w:r w:rsidRPr="00177A19">
        <w:rPr>
          <w:rFonts w:ascii="Arial" w:hAnsi="Arial" w:cs="Arial"/>
        </w:rPr>
        <w:t>1</w:t>
      </w:r>
      <w:proofErr w:type="gramEnd"/>
      <w:r w:rsidRPr="00177A19">
        <w:rPr>
          <w:rFonts w:ascii="Arial" w:hAnsi="Arial" w:cs="Arial"/>
        </w:rPr>
        <w:t>/АП2, если АП1 &lt; АП2;</w:t>
      </w:r>
    </w:p>
    <w:p w:rsidR="001B5B7B" w:rsidRPr="00177A19" w:rsidRDefault="001B5B7B" w:rsidP="001B5B7B">
      <w:pPr>
        <w:rPr>
          <w:rFonts w:ascii="Arial" w:hAnsi="Arial" w:cs="Arial"/>
        </w:rPr>
      </w:pP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S = ЗС, если АП</w:t>
      </w:r>
      <w:proofErr w:type="gramStart"/>
      <w:r w:rsidRPr="00177A19">
        <w:rPr>
          <w:rFonts w:ascii="Arial" w:hAnsi="Arial" w:cs="Arial"/>
        </w:rPr>
        <w:t>1</w:t>
      </w:r>
      <w:proofErr w:type="gramEnd"/>
      <w:r w:rsidRPr="00177A19">
        <w:rPr>
          <w:rFonts w:ascii="Arial" w:hAnsi="Arial" w:cs="Arial"/>
        </w:rPr>
        <w:t xml:space="preserve"> &gt; АП2 и в случае проведения работ по сохранению объекта культурного наследия;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где: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S - сумма затрат Арендатора на проведение капитального ремонта (реконструкцию), подлежащая возмещению;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ЗС - затраты Арендатора на проведение капитального ремонта (реконструкции) объекта по видам работ, подлежащим возмещению по смете;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АП</w:t>
      </w:r>
      <w:proofErr w:type="gramStart"/>
      <w:r w:rsidRPr="00177A19">
        <w:rPr>
          <w:rFonts w:ascii="Arial" w:hAnsi="Arial" w:cs="Arial"/>
        </w:rPr>
        <w:t>1</w:t>
      </w:r>
      <w:proofErr w:type="gramEnd"/>
      <w:r w:rsidRPr="00177A19">
        <w:rPr>
          <w:rFonts w:ascii="Arial" w:hAnsi="Arial" w:cs="Arial"/>
        </w:rPr>
        <w:t xml:space="preserve"> - годовая ставка арендной платы за пользование объектом </w:t>
      </w:r>
      <w:r w:rsidR="002977B9" w:rsidRPr="00177A19">
        <w:rPr>
          <w:rFonts w:ascii="Arial" w:hAnsi="Arial" w:cs="Arial"/>
        </w:rPr>
        <w:t>муниципальной собственности</w:t>
      </w:r>
      <w:r w:rsidRPr="00177A19">
        <w:rPr>
          <w:rFonts w:ascii="Arial" w:hAnsi="Arial" w:cs="Arial"/>
        </w:rPr>
        <w:t xml:space="preserve"> в договоре аренды;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АП</w:t>
      </w:r>
      <w:proofErr w:type="gramStart"/>
      <w:r w:rsidRPr="00177A19">
        <w:rPr>
          <w:rFonts w:ascii="Arial" w:hAnsi="Arial" w:cs="Arial"/>
        </w:rPr>
        <w:t>2</w:t>
      </w:r>
      <w:proofErr w:type="gramEnd"/>
      <w:r w:rsidRPr="00177A19">
        <w:rPr>
          <w:rFonts w:ascii="Arial" w:hAnsi="Arial" w:cs="Arial"/>
        </w:rPr>
        <w:t xml:space="preserve"> - рыночная годовая ставка арендной платы за пользование объектом </w:t>
      </w:r>
      <w:r w:rsidR="002977B9" w:rsidRPr="00177A19">
        <w:rPr>
          <w:rFonts w:ascii="Arial" w:hAnsi="Arial" w:cs="Arial"/>
        </w:rPr>
        <w:t>муниципальной собственности</w:t>
      </w:r>
      <w:r w:rsidRPr="00177A19">
        <w:rPr>
          <w:rFonts w:ascii="Arial" w:hAnsi="Arial" w:cs="Arial"/>
        </w:rPr>
        <w:t xml:space="preserve"> после проведения капитального ремонта (реконструкции).</w:t>
      </w:r>
    </w:p>
    <w:p w:rsidR="001B5B7B" w:rsidRPr="00177A19" w:rsidRDefault="001B5B7B" w:rsidP="001B5B7B">
      <w:pPr>
        <w:rPr>
          <w:rFonts w:ascii="Arial" w:hAnsi="Arial" w:cs="Arial"/>
        </w:rPr>
      </w:pPr>
      <w:bookmarkStart w:id="30" w:name="sub_329"/>
      <w:r w:rsidRPr="00177A19">
        <w:rPr>
          <w:rFonts w:ascii="Arial" w:hAnsi="Arial" w:cs="Arial"/>
        </w:rPr>
        <w:t>3.2.8. Для подтверждения произведенных затрат Арендатор не позднее 10 дней с даты окончания работ согласно плану-графику, представляет Арендодателю:</w:t>
      </w:r>
    </w:p>
    <w:bookmarkEnd w:id="30"/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- акты выполненных работ, подписанные подрядчиком и заказчиком согласованные Арендодателем и согласованные его учредителем;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lastRenderedPageBreak/>
        <w:t>- платежные документы, подтверждающие затраты на выполненные работы, с отметкой банка;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- экспертное заключение о полноте и качестве произведенных работ выполненное организацией, имеющей допуск на осуществление данного вида работ (копию свидетельства о допуске приложить);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- по работам, выполненным по сохранению объекта культурного наследия - приложить копию разрешительного документа на выполнение работ физического или юридического лица, проводившего работы по сохранению объекта культурного наследия и согласование;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На основании представленных документов Арендодатель оформляет дополнительное соглашение об изменении величины арендной платы на сумму подтвержденных к возмещению затрат на производство капитального ремонта (реконструкции).</w:t>
      </w:r>
    </w:p>
    <w:p w:rsidR="001B5B7B" w:rsidRPr="00177A19" w:rsidRDefault="001B5B7B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3.2.9. Дополнительное соглашение с </w:t>
      </w:r>
      <w:proofErr w:type="gramStart"/>
      <w:r w:rsidRPr="00177A19">
        <w:rPr>
          <w:rFonts w:ascii="Arial" w:hAnsi="Arial" w:cs="Arial"/>
        </w:rPr>
        <w:t>копией</w:t>
      </w:r>
      <w:proofErr w:type="gramEnd"/>
      <w:r w:rsidRPr="00177A19">
        <w:rPr>
          <w:rFonts w:ascii="Arial" w:hAnsi="Arial" w:cs="Arial"/>
        </w:rPr>
        <w:t xml:space="preserve"> названных в </w:t>
      </w:r>
      <w:r w:rsidRPr="00177A19">
        <w:rPr>
          <w:rStyle w:val="a4"/>
          <w:rFonts w:ascii="Arial" w:hAnsi="Arial" w:cs="Arial"/>
          <w:color w:val="auto"/>
        </w:rPr>
        <w:t>п. 3.2.8</w:t>
      </w:r>
      <w:r w:rsidRPr="00177A19">
        <w:rPr>
          <w:rFonts w:ascii="Arial" w:hAnsi="Arial" w:cs="Arial"/>
        </w:rPr>
        <w:t xml:space="preserve"> документов направляется в </w:t>
      </w:r>
      <w:r w:rsidR="002977B9" w:rsidRPr="00177A19">
        <w:rPr>
          <w:rFonts w:ascii="Arial" w:hAnsi="Arial" w:cs="Arial"/>
        </w:rPr>
        <w:t>Администрацию Логовского сельского поселения</w:t>
      </w:r>
      <w:r w:rsidRPr="00177A19">
        <w:rPr>
          <w:rFonts w:ascii="Arial" w:hAnsi="Arial" w:cs="Arial"/>
        </w:rPr>
        <w:t xml:space="preserve"> для согласования. Данные документы рассматриваются Комиссией и принимается решение о согласовании (отказе в согласовании) дополнительного соглашения об изменении величины арендной платы на сумму подтвержденных к возмещению затрат на производство капитального ремонта (реконструкции).</w:t>
      </w:r>
    </w:p>
    <w:p w:rsidR="00FD6972" w:rsidRPr="00177A19" w:rsidRDefault="00FD6972" w:rsidP="001B5B7B">
      <w:pPr>
        <w:rPr>
          <w:rFonts w:ascii="Arial" w:hAnsi="Arial" w:cs="Arial"/>
        </w:rPr>
      </w:pPr>
    </w:p>
    <w:p w:rsidR="001B5B7B" w:rsidRPr="00177A19" w:rsidRDefault="001B5B7B" w:rsidP="001B5B7B">
      <w:pPr>
        <w:ind w:firstLine="0"/>
        <w:jc w:val="center"/>
        <w:rPr>
          <w:rFonts w:ascii="Arial" w:hAnsi="Arial" w:cs="Arial"/>
          <w:b/>
        </w:rPr>
      </w:pPr>
      <w:r w:rsidRPr="00177A19">
        <w:rPr>
          <w:rFonts w:ascii="Arial" w:hAnsi="Arial" w:cs="Arial"/>
          <w:b/>
        </w:rPr>
        <w:t xml:space="preserve">4. Согласование передачи в аренду </w:t>
      </w:r>
      <w:r w:rsidR="002977B9" w:rsidRPr="00177A19">
        <w:rPr>
          <w:rFonts w:ascii="Arial" w:hAnsi="Arial" w:cs="Arial"/>
          <w:b/>
        </w:rPr>
        <w:t>муниципального имущества</w:t>
      </w:r>
      <w:r w:rsidRPr="00177A19">
        <w:rPr>
          <w:rFonts w:ascii="Arial" w:hAnsi="Arial" w:cs="Arial"/>
          <w:b/>
        </w:rPr>
        <w:t xml:space="preserve"> </w:t>
      </w:r>
      <w:r w:rsidR="002977B9" w:rsidRPr="00177A19">
        <w:rPr>
          <w:rFonts w:ascii="Arial" w:hAnsi="Arial" w:cs="Arial"/>
          <w:b/>
        </w:rPr>
        <w:t>Логовского сельского поселения</w:t>
      </w:r>
      <w:r w:rsidRPr="00177A19">
        <w:rPr>
          <w:rFonts w:ascii="Arial" w:hAnsi="Arial" w:cs="Arial"/>
          <w:b/>
        </w:rPr>
        <w:t xml:space="preserve">, закрепленного за </w:t>
      </w:r>
      <w:r w:rsidR="002977B9" w:rsidRPr="00177A19">
        <w:rPr>
          <w:rFonts w:ascii="Arial" w:hAnsi="Arial" w:cs="Arial"/>
          <w:b/>
        </w:rPr>
        <w:t>муниципальными</w:t>
      </w:r>
      <w:r w:rsidRPr="00177A19">
        <w:rPr>
          <w:rFonts w:ascii="Arial" w:hAnsi="Arial" w:cs="Arial"/>
          <w:b/>
        </w:rPr>
        <w:t xml:space="preserve"> учреждениями на праве оперативного управления</w:t>
      </w:r>
    </w:p>
    <w:p w:rsidR="00FD6972" w:rsidRPr="00177A19" w:rsidRDefault="00FD6972" w:rsidP="001B5B7B">
      <w:pPr>
        <w:rPr>
          <w:rFonts w:ascii="Arial" w:hAnsi="Arial" w:cs="Arial"/>
        </w:rPr>
      </w:pPr>
    </w:p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4.1. Объектом аренды (безвозмездного пользования) могут быть здания, сооружения, помещения, части помещений, конструктивные элементы зданий, минимальная площадь которых не может быть менее 1 квадратного метра.</w:t>
      </w:r>
    </w:p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Объекты историко-культурного наследия могут быть переданы в аренду (безвозмездное пользование) при условии заключения между уполномоченным органом по управлению объектами исторического и культурного наследия и арендатором (ссудополучателем - обладателем права безвозмездного пользования имущества) охранного обязательства в соответствии с федеральным законодательством.</w:t>
      </w:r>
    </w:p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Согласованию с Администрацией Логовского сельского поселения подлежит передача в аренду (безвозмездное пользование):</w:t>
      </w:r>
    </w:p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- недвижимого и движимого имущества, закрепленного на праве оперативного управления за казенными учреждениями и казенными предприятиями;</w:t>
      </w:r>
    </w:p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- недвижимого и особо ценного движимого имущества, закрепленного на праве оперативного управления за бюджетными и автономными учреждениями, а также приобретенного учреждениями за счет средств, выделенных собственником на его приобретение;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31" w:name="sub_10028"/>
      <w:r w:rsidRPr="00177A19">
        <w:rPr>
          <w:rFonts w:ascii="Arial" w:hAnsi="Arial" w:cs="Arial"/>
        </w:rPr>
        <w:t>-  учреждениями на праве оперативного управления.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32" w:name="sub_1003"/>
      <w:bookmarkEnd w:id="31"/>
      <w:r w:rsidRPr="00177A19">
        <w:rPr>
          <w:rFonts w:ascii="Arial" w:hAnsi="Arial" w:cs="Arial"/>
        </w:rPr>
        <w:t>4.2. Арендаторами муниципального имущества могут выступать юридические и физические лица (граждане и предприниматели) Российской Федерации, объединения и организации с участием российских и иностранных юридических лиц, а также иностранные юридические лица и граждане, зарегистрированные в Российской Федерации в установленном законодательством порядке.</w:t>
      </w:r>
    </w:p>
    <w:bookmarkEnd w:id="32"/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Ссудополучателями муниципального имущества могут выступать федеральные органы государственной власти, их территориальные органы, органы государственной власти Волгоградской области, государ</w:t>
      </w:r>
      <w:r w:rsidR="00265780" w:rsidRPr="00177A19">
        <w:rPr>
          <w:rFonts w:ascii="Arial" w:hAnsi="Arial" w:cs="Arial"/>
        </w:rPr>
        <w:t>ственные и казенные предприятия</w:t>
      </w:r>
      <w:r w:rsidRPr="00177A19">
        <w:rPr>
          <w:rFonts w:ascii="Arial" w:hAnsi="Arial" w:cs="Arial"/>
        </w:rPr>
        <w:t xml:space="preserve"> Волгоградской области, государственные учреждения, органы местного самоуправления.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33" w:name="sub_1004"/>
      <w:r w:rsidRPr="00177A19">
        <w:rPr>
          <w:rFonts w:ascii="Arial" w:hAnsi="Arial" w:cs="Arial"/>
        </w:rPr>
        <w:lastRenderedPageBreak/>
        <w:t xml:space="preserve">4.3. </w:t>
      </w:r>
      <w:bookmarkStart w:id="34" w:name="sub_1005"/>
      <w:bookmarkEnd w:id="33"/>
      <w:r w:rsidRPr="00177A19">
        <w:rPr>
          <w:rFonts w:ascii="Arial" w:hAnsi="Arial" w:cs="Arial"/>
        </w:rPr>
        <w:t xml:space="preserve">Величина арендной платы (начальная цена арендной платы в случае заключения договора аренды по результатам торгов) за пользование муниципальным имуществом определяется в соответствии с требованиями </w:t>
      </w:r>
      <w:r w:rsidRPr="00177A19">
        <w:rPr>
          <w:rStyle w:val="a4"/>
          <w:rFonts w:ascii="Arial" w:hAnsi="Arial" w:cs="Arial"/>
          <w:color w:val="auto"/>
        </w:rPr>
        <w:t>законодательства</w:t>
      </w:r>
      <w:r w:rsidRPr="00177A19">
        <w:rPr>
          <w:rFonts w:ascii="Arial" w:hAnsi="Arial" w:cs="Arial"/>
        </w:rPr>
        <w:t xml:space="preserve"> об оценочной деятельности с учетом особенностей, определенных разделом 2 настоящей </w:t>
      </w:r>
      <w:r w:rsidRPr="00177A19">
        <w:rPr>
          <w:rStyle w:val="a4"/>
          <w:rFonts w:ascii="Arial" w:hAnsi="Arial" w:cs="Arial"/>
          <w:color w:val="auto"/>
        </w:rPr>
        <w:t>Методики</w:t>
      </w:r>
      <w:r w:rsidRPr="00177A19">
        <w:rPr>
          <w:rFonts w:ascii="Arial" w:hAnsi="Arial" w:cs="Arial"/>
        </w:rPr>
        <w:t>.</w:t>
      </w:r>
    </w:p>
    <w:bookmarkEnd w:id="34"/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4.4. Для получения согласия Администрации Логовского сельского поселения на передачу в аренду муниципального имущества </w:t>
      </w:r>
      <w:r w:rsidR="00265780" w:rsidRPr="00177A19">
        <w:rPr>
          <w:rFonts w:ascii="Arial" w:hAnsi="Arial" w:cs="Arial"/>
        </w:rPr>
        <w:t>учреждения</w:t>
      </w:r>
      <w:r w:rsidRPr="00177A19">
        <w:rPr>
          <w:rFonts w:ascii="Arial" w:hAnsi="Arial" w:cs="Arial"/>
        </w:rPr>
        <w:t xml:space="preserve">, за исключением случая, предусмотренного </w:t>
      </w:r>
      <w:r w:rsidRPr="00177A19">
        <w:rPr>
          <w:rStyle w:val="a4"/>
          <w:rFonts w:ascii="Arial" w:hAnsi="Arial" w:cs="Arial"/>
          <w:color w:val="auto"/>
        </w:rPr>
        <w:t xml:space="preserve">пунктом </w:t>
      </w:r>
      <w:r w:rsidR="00FD6972" w:rsidRPr="00177A19">
        <w:rPr>
          <w:rStyle w:val="a4"/>
          <w:rFonts w:ascii="Arial" w:hAnsi="Arial" w:cs="Arial"/>
          <w:color w:val="auto"/>
        </w:rPr>
        <w:t>4.10</w:t>
      </w:r>
      <w:r w:rsidRPr="00177A19">
        <w:rPr>
          <w:rFonts w:ascii="Arial" w:hAnsi="Arial" w:cs="Arial"/>
        </w:rPr>
        <w:t xml:space="preserve"> </w:t>
      </w:r>
      <w:r w:rsidR="00FD6972" w:rsidRPr="00177A19">
        <w:rPr>
          <w:rFonts w:ascii="Arial" w:hAnsi="Arial" w:cs="Arial"/>
        </w:rPr>
        <w:t>настоящей Методики</w:t>
      </w:r>
      <w:r w:rsidRPr="00177A19">
        <w:rPr>
          <w:rFonts w:ascii="Arial" w:hAnsi="Arial" w:cs="Arial"/>
        </w:rPr>
        <w:t>, представляет в Администрацию Логовского сельского поселения следующие документы: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35" w:name="sub_10061"/>
      <w:r w:rsidRPr="00177A19">
        <w:rPr>
          <w:rFonts w:ascii="Arial" w:hAnsi="Arial" w:cs="Arial"/>
        </w:rPr>
        <w:t>1) заявление;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36" w:name="sub_10062"/>
      <w:bookmarkEnd w:id="35"/>
      <w:r w:rsidRPr="00177A19">
        <w:rPr>
          <w:rFonts w:ascii="Arial" w:hAnsi="Arial" w:cs="Arial"/>
        </w:rPr>
        <w:t>2) информацию о прогнозе влияния передачи в аренду муниципального имущества на повышение эффективности деятельности предприятия или учреждения с отражением финансовых показателей;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37" w:name="sub_10063"/>
      <w:bookmarkEnd w:id="36"/>
      <w:r w:rsidRPr="00177A19">
        <w:rPr>
          <w:rFonts w:ascii="Arial" w:hAnsi="Arial" w:cs="Arial"/>
        </w:rPr>
        <w:t>3) копию отчета об определении рыночной арендной платы за пользование объектом аренды;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38" w:name="sub_10064"/>
      <w:bookmarkEnd w:id="37"/>
      <w:r w:rsidRPr="00177A19">
        <w:rPr>
          <w:rFonts w:ascii="Arial" w:hAnsi="Arial" w:cs="Arial"/>
        </w:rPr>
        <w:t xml:space="preserve">4) </w:t>
      </w:r>
      <w:bookmarkStart w:id="39" w:name="sub_10066"/>
      <w:bookmarkEnd w:id="38"/>
      <w:r w:rsidRPr="00177A19">
        <w:rPr>
          <w:rFonts w:ascii="Arial" w:hAnsi="Arial" w:cs="Arial"/>
        </w:rPr>
        <w:t xml:space="preserve">документы, подтверждающие возможность заключения договора аренды без проведения торгов, в случае если передача имущества в аренду предполагается без проведения торгов в соответствии с </w:t>
      </w:r>
      <w:r w:rsidRPr="00177A19">
        <w:rPr>
          <w:rStyle w:val="a4"/>
          <w:rFonts w:ascii="Arial" w:hAnsi="Arial" w:cs="Arial"/>
          <w:color w:val="auto"/>
        </w:rPr>
        <w:t>частью 1 статьи 17.1</w:t>
      </w:r>
      <w:r w:rsidRPr="00177A19">
        <w:rPr>
          <w:rFonts w:ascii="Arial" w:hAnsi="Arial" w:cs="Arial"/>
        </w:rPr>
        <w:t xml:space="preserve"> Федерального закона от 26.07.2006 г. N 135-ФЗ "О защите конкуренции";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40" w:name="sub_10067"/>
      <w:bookmarkEnd w:id="39"/>
      <w:r w:rsidRPr="00177A19">
        <w:rPr>
          <w:rFonts w:ascii="Arial" w:hAnsi="Arial" w:cs="Arial"/>
        </w:rPr>
        <w:t>5) информацию о передаваемом в аренду имуществе, позволяющую однозначно идентифицировать имущество:</w:t>
      </w:r>
    </w:p>
    <w:bookmarkEnd w:id="40"/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при передаче в аренду объекта (части объекта) недвижимости:</w:t>
      </w:r>
    </w:p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- копию страниц технического паспорта и экспликации, содержащих информацию о передаваемом в аренду (безвозмездное пользование) имуществе;</w:t>
      </w:r>
    </w:p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- копии документов о государственной регистрации вещного права заявителя на имущество, передаваемое в аренду;</w:t>
      </w:r>
    </w:p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при передаче в аренду транспортного средства - копию </w:t>
      </w:r>
      <w:r w:rsidRPr="00177A19">
        <w:rPr>
          <w:rStyle w:val="a4"/>
          <w:rFonts w:ascii="Arial" w:hAnsi="Arial" w:cs="Arial"/>
          <w:color w:val="auto"/>
        </w:rPr>
        <w:t>паспорта транспортного средства</w:t>
      </w:r>
      <w:r w:rsidRPr="00177A19">
        <w:rPr>
          <w:rFonts w:ascii="Arial" w:hAnsi="Arial" w:cs="Arial"/>
        </w:rPr>
        <w:t>;</w:t>
      </w:r>
    </w:p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при передаче в аренду иного движимого имущества - его характеристику с указанием инвентарного номера, балансовой и остаточной стоимости, годовой нормы (суммы) амортизационных отчислений.</w:t>
      </w:r>
    </w:p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Для получения согласия Администрации Логовского сельского поселения на передачу в аренду муниципального имущества путем заключения договора на новый срок предприятие или учреждение представляет в Администрацию, указанные в </w:t>
      </w:r>
      <w:r w:rsidRPr="00177A19">
        <w:rPr>
          <w:rStyle w:val="a4"/>
          <w:rFonts w:ascii="Arial" w:hAnsi="Arial" w:cs="Arial"/>
          <w:color w:val="auto"/>
        </w:rPr>
        <w:t>подпунктах 1-3</w:t>
      </w:r>
      <w:r w:rsidRPr="00177A19">
        <w:rPr>
          <w:rFonts w:ascii="Arial" w:hAnsi="Arial" w:cs="Arial"/>
        </w:rPr>
        <w:t xml:space="preserve"> настоящего пункта.</w:t>
      </w:r>
    </w:p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Дополнительно для получения согласия на передачу в аренду муниципального имущества путем заключения договора на новый срок учреждение представляет в Администрацию Логовского сельского поселения: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41" w:name="sub_10068"/>
      <w:r w:rsidRPr="00177A19">
        <w:rPr>
          <w:rFonts w:ascii="Arial" w:hAnsi="Arial" w:cs="Arial"/>
        </w:rPr>
        <w:t>6) документ, подтверждающий отсутствие у арендатора задолженности по арендной плате, начисленным неустойкам (штрафам, пеням) в размере, превышающем размер арендной платы более чем за один период платежа, установленный договором аренды;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42" w:name="sub_10069"/>
      <w:bookmarkEnd w:id="41"/>
      <w:r w:rsidRPr="00177A19">
        <w:rPr>
          <w:rFonts w:ascii="Arial" w:hAnsi="Arial" w:cs="Arial"/>
        </w:rPr>
        <w:t>7) в случае перезаключении договора на срок менее трех лет - копию заявления арендатора о заключении договора на новый срок с указанием срока аренды.</w:t>
      </w:r>
    </w:p>
    <w:bookmarkEnd w:id="42"/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4.5. Для получения согласия Администрации Логовского сельского поселения на передачу муниципального имущества в безвозмездное пользование, в том числе путем заключения договора на новый срок, </w:t>
      </w:r>
      <w:r w:rsidR="00265780" w:rsidRPr="00177A19">
        <w:rPr>
          <w:rFonts w:ascii="Arial" w:hAnsi="Arial" w:cs="Arial"/>
        </w:rPr>
        <w:t>у</w:t>
      </w:r>
      <w:r w:rsidRPr="00177A19">
        <w:rPr>
          <w:rFonts w:ascii="Arial" w:hAnsi="Arial" w:cs="Arial"/>
        </w:rPr>
        <w:t xml:space="preserve">чреждение представляет в Администрацию Логовского сельского поселения документы, указанные в </w:t>
      </w:r>
      <w:r w:rsidRPr="00177A19">
        <w:rPr>
          <w:rStyle w:val="a4"/>
          <w:rFonts w:ascii="Arial" w:hAnsi="Arial" w:cs="Arial"/>
          <w:color w:val="auto"/>
        </w:rPr>
        <w:t>подпунктах 1</w:t>
      </w:r>
      <w:r w:rsidRPr="00177A19">
        <w:rPr>
          <w:rFonts w:ascii="Arial" w:hAnsi="Arial" w:cs="Arial"/>
        </w:rPr>
        <w:t xml:space="preserve">, </w:t>
      </w:r>
      <w:r w:rsidRPr="00177A19">
        <w:rPr>
          <w:rStyle w:val="a4"/>
          <w:rFonts w:ascii="Arial" w:hAnsi="Arial" w:cs="Arial"/>
          <w:color w:val="auto"/>
        </w:rPr>
        <w:t>4-5 пункта 4.4</w:t>
      </w:r>
      <w:r w:rsidRPr="00177A19">
        <w:rPr>
          <w:rFonts w:ascii="Arial" w:hAnsi="Arial" w:cs="Arial"/>
        </w:rPr>
        <w:t xml:space="preserve"> настоящей Методики.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43" w:name="sub_1008"/>
      <w:r w:rsidRPr="00177A19">
        <w:rPr>
          <w:rFonts w:ascii="Arial" w:hAnsi="Arial" w:cs="Arial"/>
        </w:rPr>
        <w:t xml:space="preserve">4.6. Заявление на получение согласия на передачу в аренду (безвозмездное пользование) муниципального имущества рассматривается в срок не более 30 дней </w:t>
      </w:r>
      <w:proofErr w:type="gramStart"/>
      <w:r w:rsidRPr="00177A19">
        <w:rPr>
          <w:rFonts w:ascii="Arial" w:hAnsi="Arial" w:cs="Arial"/>
        </w:rPr>
        <w:t xml:space="preserve">с </w:t>
      </w:r>
      <w:r w:rsidRPr="00177A19">
        <w:rPr>
          <w:rFonts w:ascii="Arial" w:hAnsi="Arial" w:cs="Arial"/>
        </w:rPr>
        <w:lastRenderedPageBreak/>
        <w:t>даты регистрации</w:t>
      </w:r>
      <w:proofErr w:type="gramEnd"/>
      <w:r w:rsidRPr="00177A19">
        <w:rPr>
          <w:rFonts w:ascii="Arial" w:hAnsi="Arial" w:cs="Arial"/>
        </w:rPr>
        <w:t xml:space="preserve"> заявки Администрацией Логовского сельского поселения.</w:t>
      </w:r>
    </w:p>
    <w:bookmarkEnd w:id="43"/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Согласие Администрации Логовского сельского поселения на передачу в аренду (безвозмездное пользование) (далее - согласие Администрации) (либо отказ в согласовании) оформляется письмом.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44" w:name="sub_1009"/>
      <w:r w:rsidRPr="00177A19">
        <w:rPr>
          <w:rFonts w:ascii="Arial" w:hAnsi="Arial" w:cs="Arial"/>
        </w:rPr>
        <w:t>4.7. Согласие Администрации должно содержать: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45" w:name="sub_10091"/>
      <w:bookmarkEnd w:id="44"/>
      <w:r w:rsidRPr="00177A19">
        <w:rPr>
          <w:rFonts w:ascii="Arial" w:hAnsi="Arial" w:cs="Arial"/>
        </w:rPr>
        <w:t>1) указание способа заключения договора аренды, безвозмездного пользования (торги или без проведения конкурентных процедур);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46" w:name="sub_10092"/>
      <w:bookmarkEnd w:id="45"/>
      <w:r w:rsidRPr="00177A19">
        <w:rPr>
          <w:rFonts w:ascii="Arial" w:hAnsi="Arial" w:cs="Arial"/>
        </w:rPr>
        <w:t>2) местонахождение и площадь передаваемого имущества;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47" w:name="sub_10093"/>
      <w:bookmarkEnd w:id="46"/>
      <w:r w:rsidRPr="00177A19">
        <w:rPr>
          <w:rFonts w:ascii="Arial" w:hAnsi="Arial" w:cs="Arial"/>
        </w:rPr>
        <w:t>3) наименование арендатора (ссудополучателя) в случае передачи имущества без торгов (за исключением случаев передачи имущества на срок не более чем тридцать календарных дней в течение шести последовательных календарных месяцев);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48" w:name="sub_10094"/>
      <w:bookmarkEnd w:id="47"/>
      <w:r w:rsidRPr="00177A19">
        <w:rPr>
          <w:rFonts w:ascii="Arial" w:hAnsi="Arial" w:cs="Arial"/>
        </w:rPr>
        <w:t>4) срок, на который имущество передается в пользование;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49" w:name="sub_10095"/>
      <w:bookmarkEnd w:id="48"/>
      <w:r w:rsidRPr="00177A19">
        <w:rPr>
          <w:rFonts w:ascii="Arial" w:hAnsi="Arial" w:cs="Arial"/>
        </w:rPr>
        <w:t>5) назначение передаваемого имущества;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50" w:name="sub_10096"/>
      <w:bookmarkEnd w:id="49"/>
      <w:r w:rsidRPr="00177A19">
        <w:rPr>
          <w:rFonts w:ascii="Arial" w:hAnsi="Arial" w:cs="Arial"/>
        </w:rPr>
        <w:t>6) при согласовании передачи в аренду - размер арендной платы (начальный размер арендной платы, в случае если передача имущества осуществляется по результатам проведения торгов).</w:t>
      </w:r>
    </w:p>
    <w:bookmarkEnd w:id="50"/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4.8. Администрация Логовского сельского поселения принимает решение об отказе </w:t>
      </w:r>
      <w:r w:rsidR="0086686A" w:rsidRPr="00177A19">
        <w:rPr>
          <w:rFonts w:ascii="Arial" w:hAnsi="Arial" w:cs="Arial"/>
        </w:rPr>
        <w:t xml:space="preserve">учреждению </w:t>
      </w:r>
      <w:r w:rsidRPr="00177A19">
        <w:rPr>
          <w:rFonts w:ascii="Arial" w:hAnsi="Arial" w:cs="Arial"/>
        </w:rPr>
        <w:t>в согласовании передачи в аренду или безвозмездное пользование муниципального имущества, находящегося в оперативном управлении заявителя соответственно, в случаях: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51" w:name="sub_10101"/>
      <w:r w:rsidRPr="00177A19">
        <w:rPr>
          <w:rFonts w:ascii="Arial" w:hAnsi="Arial" w:cs="Arial"/>
        </w:rPr>
        <w:t xml:space="preserve">1) отсутствия или представления не в полном объеме документов, указанных в </w:t>
      </w:r>
      <w:r w:rsidRPr="00177A19">
        <w:rPr>
          <w:rStyle w:val="a4"/>
          <w:rFonts w:ascii="Arial" w:hAnsi="Arial" w:cs="Arial"/>
          <w:color w:val="auto"/>
        </w:rPr>
        <w:t>пунктах 4.4-4.5, 4.10</w:t>
      </w:r>
      <w:r w:rsidRPr="00177A19">
        <w:rPr>
          <w:rFonts w:ascii="Arial" w:hAnsi="Arial" w:cs="Arial"/>
        </w:rPr>
        <w:t xml:space="preserve"> настоящей Методики;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52" w:name="sub_10102"/>
      <w:bookmarkEnd w:id="51"/>
      <w:r w:rsidRPr="00177A19">
        <w:rPr>
          <w:rFonts w:ascii="Arial" w:hAnsi="Arial" w:cs="Arial"/>
        </w:rPr>
        <w:t>2) отсутствия зарегистрированного права оперативного управления на объекты недвижимости, предполагаемые к передаче в аренду или безвозмездное пользование;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53" w:name="sub_10103"/>
      <w:bookmarkEnd w:id="52"/>
      <w:r w:rsidRPr="00177A19">
        <w:rPr>
          <w:rFonts w:ascii="Arial" w:hAnsi="Arial" w:cs="Arial"/>
        </w:rPr>
        <w:t xml:space="preserve">3) не соблюдения условий предоставления муниципального имущества без проведения торгов, предусмотренных </w:t>
      </w:r>
      <w:r w:rsidRPr="00177A19">
        <w:rPr>
          <w:rStyle w:val="a4"/>
          <w:rFonts w:ascii="Arial" w:hAnsi="Arial" w:cs="Arial"/>
          <w:color w:val="auto"/>
        </w:rPr>
        <w:t>частями 1</w:t>
      </w:r>
      <w:r w:rsidRPr="00177A19">
        <w:rPr>
          <w:rFonts w:ascii="Arial" w:hAnsi="Arial" w:cs="Arial"/>
        </w:rPr>
        <w:t xml:space="preserve">, </w:t>
      </w:r>
      <w:r w:rsidRPr="00177A19">
        <w:rPr>
          <w:rStyle w:val="a4"/>
          <w:rFonts w:ascii="Arial" w:hAnsi="Arial" w:cs="Arial"/>
          <w:color w:val="auto"/>
        </w:rPr>
        <w:t>3.1 - 3.2 статьи 17.1</w:t>
      </w:r>
      <w:r w:rsidRPr="00177A19">
        <w:rPr>
          <w:rFonts w:ascii="Arial" w:hAnsi="Arial" w:cs="Arial"/>
        </w:rPr>
        <w:t xml:space="preserve"> Федерального закона от 26.07.2006 N 135-ФЗ "О защите конкуренции";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54" w:name="sub_10104"/>
      <w:bookmarkEnd w:id="53"/>
      <w:r w:rsidRPr="00177A19">
        <w:rPr>
          <w:rFonts w:ascii="Arial" w:hAnsi="Arial" w:cs="Arial"/>
        </w:rPr>
        <w:t>4) наличия принятого в отношении муниципального имущества решения о распоряжении данным имуществом для муниципальных нужд.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55" w:name="sub_10106"/>
      <w:bookmarkEnd w:id="54"/>
      <w:r w:rsidRPr="00177A19">
        <w:rPr>
          <w:rFonts w:ascii="Arial" w:hAnsi="Arial" w:cs="Arial"/>
        </w:rPr>
        <w:t xml:space="preserve">Администрация Логовского сельского поселения принимает решение об отказе </w:t>
      </w:r>
      <w:r w:rsidR="003753FD" w:rsidRPr="00177A19">
        <w:rPr>
          <w:rFonts w:ascii="Arial" w:hAnsi="Arial" w:cs="Arial"/>
        </w:rPr>
        <w:t>учреждению</w:t>
      </w:r>
      <w:r w:rsidRPr="00177A19">
        <w:rPr>
          <w:rFonts w:ascii="Arial" w:hAnsi="Arial" w:cs="Arial"/>
        </w:rPr>
        <w:t xml:space="preserve"> в согласовании передачи в безвозмездное пользование муниципального имущества, находящегося в оперативном управлении заявителя при несоблюдении условий предоставления муниципального имущества, предусмотренных </w:t>
      </w:r>
      <w:r w:rsidRPr="00177A19">
        <w:rPr>
          <w:rStyle w:val="a4"/>
          <w:rFonts w:ascii="Arial" w:hAnsi="Arial" w:cs="Arial"/>
          <w:color w:val="auto"/>
        </w:rPr>
        <w:t>пунктом 1 статьи 16.1</w:t>
      </w:r>
      <w:r w:rsidRPr="00177A19">
        <w:rPr>
          <w:rFonts w:ascii="Arial" w:hAnsi="Arial" w:cs="Arial"/>
        </w:rPr>
        <w:t xml:space="preserve"> Закона Волгоградской области от 06.12.1999 N 335-ОД "О порядке управления и распоряжения государственной собственностью Волгоградской области".</w:t>
      </w:r>
    </w:p>
    <w:bookmarkEnd w:id="55"/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4.9. После подписания договора (дополнительного соглашения к нему) или в случаях, установленных законодательством его государственной регистрации</w:t>
      </w:r>
      <w:r w:rsidR="003753FD" w:rsidRPr="00177A19">
        <w:rPr>
          <w:rFonts w:ascii="Arial" w:hAnsi="Arial" w:cs="Arial"/>
        </w:rPr>
        <w:t>, учреждение</w:t>
      </w:r>
      <w:r w:rsidRPr="00177A19">
        <w:rPr>
          <w:rFonts w:ascii="Arial" w:hAnsi="Arial" w:cs="Arial"/>
        </w:rPr>
        <w:t xml:space="preserve"> в течение 30 календарных дней представляет в </w:t>
      </w:r>
      <w:r w:rsidR="00FD6972" w:rsidRPr="00177A19">
        <w:rPr>
          <w:rFonts w:ascii="Arial" w:hAnsi="Arial" w:cs="Arial"/>
        </w:rPr>
        <w:t>Администрацию Логовского сельского поселения</w:t>
      </w:r>
      <w:r w:rsidRPr="00177A19">
        <w:rPr>
          <w:rFonts w:ascii="Arial" w:hAnsi="Arial" w:cs="Arial"/>
        </w:rPr>
        <w:t xml:space="preserve"> сведения о переданном имуществе, с приложением следующих документов: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56" w:name="sub_10111"/>
      <w:r w:rsidRPr="00177A19">
        <w:rPr>
          <w:rFonts w:ascii="Arial" w:hAnsi="Arial" w:cs="Arial"/>
        </w:rPr>
        <w:t>1) сопроводительного письма;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57" w:name="sub_10112"/>
      <w:bookmarkEnd w:id="56"/>
      <w:r w:rsidRPr="00177A19">
        <w:rPr>
          <w:rFonts w:ascii="Arial" w:hAnsi="Arial" w:cs="Arial"/>
        </w:rPr>
        <w:t>2) договора аренды или безвозмездного пользования (дополнительного соглашения), подписанного сторонами, зарегистрированного в установленном порядке в случае передачи имущества в аренду на срок более года, передачи объекта культурного наследия в безвозмездное пользование (оригинал);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58" w:name="sub_10113"/>
      <w:bookmarkEnd w:id="57"/>
      <w:r w:rsidRPr="00177A19">
        <w:rPr>
          <w:rFonts w:ascii="Arial" w:hAnsi="Arial" w:cs="Arial"/>
        </w:rPr>
        <w:t>3) акта приема-передачи на передаваемое имущество, подписанный сторонами договора (оригинал);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59" w:name="sub_10114"/>
      <w:bookmarkEnd w:id="58"/>
      <w:r w:rsidRPr="00177A19">
        <w:rPr>
          <w:rFonts w:ascii="Arial" w:hAnsi="Arial" w:cs="Arial"/>
        </w:rPr>
        <w:t>4) копий учредительных документов организации - арендатора (ссудополучателя);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60" w:name="sub_10115"/>
      <w:bookmarkEnd w:id="59"/>
      <w:r w:rsidRPr="00177A19">
        <w:rPr>
          <w:rFonts w:ascii="Arial" w:hAnsi="Arial" w:cs="Arial"/>
        </w:rPr>
        <w:t xml:space="preserve">5) копий свидетельства о постановке на налоговый учет и выписки из Единого государственного реестра юридических лиц (актуальной на дату заключения договора аренды (безвозмездного пользования), выданных налоговым органом по месту </w:t>
      </w:r>
      <w:r w:rsidRPr="00177A19">
        <w:rPr>
          <w:rFonts w:ascii="Arial" w:hAnsi="Arial" w:cs="Arial"/>
        </w:rPr>
        <w:lastRenderedPageBreak/>
        <w:t>регистрации арендатора (ссудополучателя);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61" w:name="sub_10116"/>
      <w:bookmarkEnd w:id="60"/>
      <w:r w:rsidRPr="00177A19">
        <w:rPr>
          <w:rFonts w:ascii="Arial" w:hAnsi="Arial" w:cs="Arial"/>
        </w:rPr>
        <w:t>6) копии паспорта арендатора (ссудополучателя) - индивидуального предпринимателя;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62" w:name="sub_10117"/>
      <w:bookmarkEnd w:id="61"/>
      <w:r w:rsidRPr="00177A19">
        <w:rPr>
          <w:rFonts w:ascii="Arial" w:hAnsi="Arial" w:cs="Arial"/>
        </w:rPr>
        <w:t xml:space="preserve">7) </w:t>
      </w:r>
      <w:proofErr w:type="spellStart"/>
      <w:r w:rsidRPr="00177A19">
        <w:rPr>
          <w:rFonts w:ascii="Arial" w:hAnsi="Arial" w:cs="Arial"/>
        </w:rPr>
        <w:t>выкопировки</w:t>
      </w:r>
      <w:proofErr w:type="spellEnd"/>
      <w:r w:rsidRPr="00177A19">
        <w:rPr>
          <w:rFonts w:ascii="Arial" w:hAnsi="Arial" w:cs="Arial"/>
        </w:rPr>
        <w:t xml:space="preserve"> из технического паспорта и экспликация помещений с указанием площади имущества, передаваемого в аренду, и места размещения арендатора (ссудополучателя), согласованной сторонами договора аренды (безвозмездного пользования);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63" w:name="sub_10118"/>
      <w:bookmarkEnd w:id="62"/>
      <w:r w:rsidRPr="00177A19">
        <w:rPr>
          <w:rFonts w:ascii="Arial" w:hAnsi="Arial" w:cs="Arial"/>
        </w:rPr>
        <w:t>8) копии извещения о проведении конкурса (аукциона) на право заключения договора аренды или безвозмездного пользования и итогового протокола конкурса (аукциона).</w:t>
      </w:r>
    </w:p>
    <w:bookmarkEnd w:id="63"/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Документы, указанные в </w:t>
      </w:r>
      <w:r w:rsidRPr="00177A19">
        <w:rPr>
          <w:rStyle w:val="a4"/>
          <w:rFonts w:ascii="Arial" w:hAnsi="Arial" w:cs="Arial"/>
          <w:color w:val="auto"/>
        </w:rPr>
        <w:t>подпунктах 4</w:t>
      </w:r>
      <w:r w:rsidRPr="00177A19">
        <w:rPr>
          <w:rFonts w:ascii="Arial" w:hAnsi="Arial" w:cs="Arial"/>
        </w:rPr>
        <w:t xml:space="preserve">, </w:t>
      </w:r>
      <w:r w:rsidRPr="00177A19">
        <w:rPr>
          <w:rStyle w:val="a4"/>
          <w:rFonts w:ascii="Arial" w:hAnsi="Arial" w:cs="Arial"/>
          <w:color w:val="auto"/>
        </w:rPr>
        <w:t>6</w:t>
      </w:r>
      <w:r w:rsidRPr="00177A19">
        <w:rPr>
          <w:rFonts w:ascii="Arial" w:hAnsi="Arial" w:cs="Arial"/>
        </w:rPr>
        <w:t xml:space="preserve">, </w:t>
      </w:r>
      <w:r w:rsidRPr="00177A19">
        <w:rPr>
          <w:rStyle w:val="a4"/>
          <w:rFonts w:ascii="Arial" w:hAnsi="Arial" w:cs="Arial"/>
          <w:color w:val="auto"/>
        </w:rPr>
        <w:t>8 пункта 11</w:t>
      </w:r>
      <w:r w:rsidRPr="00177A19">
        <w:rPr>
          <w:rFonts w:ascii="Arial" w:hAnsi="Arial" w:cs="Arial"/>
        </w:rPr>
        <w:t xml:space="preserve"> </w:t>
      </w:r>
      <w:r w:rsidR="00FD6972" w:rsidRPr="00177A19">
        <w:rPr>
          <w:rFonts w:ascii="Arial" w:hAnsi="Arial" w:cs="Arial"/>
        </w:rPr>
        <w:t>настоящей Методики</w:t>
      </w:r>
      <w:r w:rsidRPr="00177A19">
        <w:rPr>
          <w:rFonts w:ascii="Arial" w:hAnsi="Arial" w:cs="Arial"/>
        </w:rPr>
        <w:t>, а также копия свидетельства о постановки юридического лица или индивидуального предпринимателя на налоговый учет не представляются в случае заключения договора аренды (безвозмездного пользования) на новый срок.</w:t>
      </w:r>
    </w:p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При расторжении (окончании срока действия) договора аренды (безвозмездного пользования) возврат имущества арендодателю (ссудодателю) осуществляется на основании акта акт приема-передачи (возврата) имущества.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64" w:name="sub_1012"/>
      <w:r w:rsidRPr="00177A19">
        <w:rPr>
          <w:rFonts w:ascii="Arial" w:hAnsi="Arial" w:cs="Arial"/>
        </w:rPr>
        <w:t>4.10</w:t>
      </w:r>
      <w:r w:rsidR="003753FD" w:rsidRPr="00177A19">
        <w:rPr>
          <w:rFonts w:ascii="Arial" w:hAnsi="Arial" w:cs="Arial"/>
        </w:rPr>
        <w:t xml:space="preserve">.  </w:t>
      </w:r>
      <w:proofErr w:type="gramStart"/>
      <w:r w:rsidR="003753FD" w:rsidRPr="00177A19">
        <w:rPr>
          <w:rFonts w:ascii="Arial" w:hAnsi="Arial" w:cs="Arial"/>
        </w:rPr>
        <w:t xml:space="preserve">Учреждение </w:t>
      </w:r>
      <w:r w:rsidRPr="00177A19">
        <w:rPr>
          <w:rFonts w:ascii="Arial" w:hAnsi="Arial" w:cs="Arial"/>
        </w:rPr>
        <w:t xml:space="preserve"> вправе обратиться в </w:t>
      </w:r>
      <w:r w:rsidR="00FD6972" w:rsidRPr="00177A19">
        <w:rPr>
          <w:rFonts w:ascii="Arial" w:hAnsi="Arial" w:cs="Arial"/>
        </w:rPr>
        <w:t>Администрацию Логовского сельского поселения</w:t>
      </w:r>
      <w:r w:rsidRPr="00177A19">
        <w:rPr>
          <w:rFonts w:ascii="Arial" w:hAnsi="Arial" w:cs="Arial"/>
        </w:rPr>
        <w:t xml:space="preserve"> за согласованием предоставления в аренду муниципального имущества без проведения торгов на совокупный срок не более тридцати календарных дней в течение шести последовательных календарных месяцев в соответствии с </w:t>
      </w:r>
      <w:r w:rsidRPr="00177A19">
        <w:rPr>
          <w:rStyle w:val="a4"/>
          <w:rFonts w:ascii="Arial" w:hAnsi="Arial" w:cs="Arial"/>
          <w:color w:val="auto"/>
        </w:rPr>
        <w:t>пунктом 11 части 1 статьи 17.1</w:t>
      </w:r>
      <w:r w:rsidRPr="00177A19">
        <w:rPr>
          <w:rFonts w:ascii="Arial" w:hAnsi="Arial" w:cs="Arial"/>
        </w:rPr>
        <w:t xml:space="preserve"> Федерального закона от 26.07.2006 г. N 135-ФЗ "О защите конкуренции", при этом в </w:t>
      </w:r>
      <w:r w:rsidR="00FD6972" w:rsidRPr="00177A19">
        <w:rPr>
          <w:rFonts w:ascii="Arial" w:hAnsi="Arial" w:cs="Arial"/>
        </w:rPr>
        <w:t xml:space="preserve">Администрацию </w:t>
      </w:r>
      <w:proofErr w:type="spellStart"/>
      <w:r w:rsidR="00FD6972" w:rsidRPr="00177A19">
        <w:rPr>
          <w:rFonts w:ascii="Arial" w:hAnsi="Arial" w:cs="Arial"/>
        </w:rPr>
        <w:t>Логовского</w:t>
      </w:r>
      <w:proofErr w:type="spellEnd"/>
      <w:r w:rsidR="00FD6972" w:rsidRPr="00177A19">
        <w:rPr>
          <w:rFonts w:ascii="Arial" w:hAnsi="Arial" w:cs="Arial"/>
        </w:rPr>
        <w:t xml:space="preserve"> сельского поселения</w:t>
      </w:r>
      <w:r w:rsidR="003753FD" w:rsidRPr="00177A19">
        <w:rPr>
          <w:rFonts w:ascii="Arial" w:hAnsi="Arial" w:cs="Arial"/>
        </w:rPr>
        <w:t xml:space="preserve">  учреждением предоставляются</w:t>
      </w:r>
      <w:proofErr w:type="gramEnd"/>
      <w:r w:rsidR="003753FD" w:rsidRPr="00177A19">
        <w:rPr>
          <w:rFonts w:ascii="Arial" w:hAnsi="Arial" w:cs="Arial"/>
        </w:rPr>
        <w:t xml:space="preserve"> </w:t>
      </w:r>
      <w:r w:rsidRPr="00177A19">
        <w:rPr>
          <w:rFonts w:ascii="Arial" w:hAnsi="Arial" w:cs="Arial"/>
        </w:rPr>
        <w:t>следующие документы: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65" w:name="sub_101201"/>
      <w:bookmarkEnd w:id="64"/>
      <w:r w:rsidRPr="00177A19">
        <w:rPr>
          <w:rFonts w:ascii="Arial" w:hAnsi="Arial" w:cs="Arial"/>
        </w:rPr>
        <w:t>1) заявление;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66" w:name="sub_101202"/>
      <w:bookmarkEnd w:id="65"/>
      <w:r w:rsidRPr="00177A19">
        <w:rPr>
          <w:rFonts w:ascii="Arial" w:hAnsi="Arial" w:cs="Arial"/>
        </w:rPr>
        <w:t xml:space="preserve">2) обоснование необходимости и прогноз влияния передачи в аренду </w:t>
      </w:r>
      <w:r w:rsidR="00FD6972" w:rsidRPr="00177A19">
        <w:rPr>
          <w:rFonts w:ascii="Arial" w:hAnsi="Arial" w:cs="Arial"/>
        </w:rPr>
        <w:t xml:space="preserve">муниципального </w:t>
      </w:r>
      <w:r w:rsidRPr="00177A19">
        <w:rPr>
          <w:rFonts w:ascii="Arial" w:hAnsi="Arial" w:cs="Arial"/>
        </w:rPr>
        <w:t>имущества на повышение эффективности деятельности учреждения с отражением производственных и финансовых показателей;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67" w:name="sub_101203"/>
      <w:bookmarkEnd w:id="66"/>
      <w:r w:rsidRPr="00177A19">
        <w:rPr>
          <w:rFonts w:ascii="Arial" w:hAnsi="Arial" w:cs="Arial"/>
        </w:rPr>
        <w:t>3) копия отчета об определении рыночной арендной платы за пользование объектом аренды,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68" w:name="sub_101204"/>
      <w:bookmarkEnd w:id="67"/>
      <w:r w:rsidRPr="00177A19">
        <w:rPr>
          <w:rFonts w:ascii="Arial" w:hAnsi="Arial" w:cs="Arial"/>
        </w:rPr>
        <w:t xml:space="preserve">4) </w:t>
      </w:r>
      <w:bookmarkStart w:id="69" w:name="sub_101206"/>
      <w:bookmarkEnd w:id="68"/>
      <w:r w:rsidRPr="00177A19">
        <w:rPr>
          <w:rFonts w:ascii="Arial" w:hAnsi="Arial" w:cs="Arial"/>
        </w:rPr>
        <w:t>информация о передаваемом в аренду имуществе, позволяющая однозначно идентифицировать имущество:</w:t>
      </w:r>
    </w:p>
    <w:bookmarkEnd w:id="69"/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при передаче в аренду объекта (части объекта) недвижимости:</w:t>
      </w:r>
    </w:p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 xml:space="preserve">- </w:t>
      </w:r>
      <w:proofErr w:type="spellStart"/>
      <w:r w:rsidRPr="00177A19">
        <w:rPr>
          <w:rFonts w:ascii="Arial" w:hAnsi="Arial" w:cs="Arial"/>
        </w:rPr>
        <w:t>выкопировка</w:t>
      </w:r>
      <w:proofErr w:type="spellEnd"/>
      <w:r w:rsidRPr="00177A19">
        <w:rPr>
          <w:rFonts w:ascii="Arial" w:hAnsi="Arial" w:cs="Arial"/>
        </w:rPr>
        <w:t xml:space="preserve"> из технического паспорта и экспликация помещений с указанием площади имущества, передаваемого в аренду, и места размещения арендатора;</w:t>
      </w:r>
    </w:p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- копии документов о государственной регистрации вещного права заявителя на имущество, передаваемое в аренду.</w:t>
      </w:r>
    </w:p>
    <w:p w:rsidR="00E926D0" w:rsidRPr="00177A19" w:rsidRDefault="00E926D0" w:rsidP="001B5B7B">
      <w:pPr>
        <w:rPr>
          <w:rFonts w:ascii="Arial" w:hAnsi="Arial" w:cs="Arial"/>
        </w:rPr>
      </w:pPr>
      <w:r w:rsidRPr="00177A19">
        <w:rPr>
          <w:rFonts w:ascii="Arial" w:hAnsi="Arial" w:cs="Arial"/>
        </w:rPr>
        <w:t>При передаче в аренду движимого имущества предоставляется информация, характеризующая данное имущество, с указанием инвентарного номера, балансовой и остаточной стоимости, годовой нормы (суммы) амортизационных отчислений.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70" w:name="sub_10121"/>
      <w:r w:rsidRPr="00177A19">
        <w:rPr>
          <w:rFonts w:ascii="Arial" w:hAnsi="Arial" w:cs="Arial"/>
        </w:rPr>
        <w:t xml:space="preserve">4.10.1. </w:t>
      </w:r>
      <w:proofErr w:type="gramStart"/>
      <w:r w:rsidRPr="00177A19">
        <w:rPr>
          <w:rFonts w:ascii="Arial" w:hAnsi="Arial" w:cs="Arial"/>
        </w:rPr>
        <w:t xml:space="preserve">Согласие </w:t>
      </w:r>
      <w:r w:rsidR="00FD6972" w:rsidRPr="00177A19">
        <w:rPr>
          <w:rFonts w:ascii="Arial" w:hAnsi="Arial" w:cs="Arial"/>
        </w:rPr>
        <w:t>Администрации</w:t>
      </w:r>
      <w:r w:rsidRPr="00177A19">
        <w:rPr>
          <w:rFonts w:ascii="Arial" w:hAnsi="Arial" w:cs="Arial"/>
        </w:rPr>
        <w:t xml:space="preserve"> оформляется письмом, при этом срок, в пределах которого имущество может быть передано в аренду в соответствии с </w:t>
      </w:r>
      <w:r w:rsidRPr="00177A19">
        <w:rPr>
          <w:rStyle w:val="a4"/>
          <w:rFonts w:ascii="Arial" w:hAnsi="Arial" w:cs="Arial"/>
          <w:color w:val="auto"/>
        </w:rPr>
        <w:t>пунктом 11 части 1 статьи 17.1</w:t>
      </w:r>
      <w:r w:rsidRPr="00177A19">
        <w:rPr>
          <w:rFonts w:ascii="Arial" w:hAnsi="Arial" w:cs="Arial"/>
        </w:rPr>
        <w:t xml:space="preserve"> Федерального закона от 26.07.2006 г. N 135-ФЗ "О защите конкуренции", не может превышать срока применения рыночной стоимости арендной платы за пользование объектом аренды, предусмотренного </w:t>
      </w:r>
      <w:r w:rsidRPr="00177A19">
        <w:rPr>
          <w:rStyle w:val="a4"/>
          <w:rFonts w:ascii="Arial" w:hAnsi="Arial" w:cs="Arial"/>
          <w:color w:val="auto"/>
        </w:rPr>
        <w:t>законодательством</w:t>
      </w:r>
      <w:r w:rsidRPr="00177A19">
        <w:rPr>
          <w:rFonts w:ascii="Arial" w:hAnsi="Arial" w:cs="Arial"/>
        </w:rPr>
        <w:t xml:space="preserve"> Российской Федерации об оценочной деятельности.</w:t>
      </w:r>
      <w:proofErr w:type="gramEnd"/>
    </w:p>
    <w:p w:rsidR="00E926D0" w:rsidRPr="00177A19" w:rsidRDefault="00E926D0" w:rsidP="001B5B7B">
      <w:pPr>
        <w:rPr>
          <w:rFonts w:ascii="Arial" w:hAnsi="Arial" w:cs="Arial"/>
        </w:rPr>
      </w:pPr>
      <w:bookmarkStart w:id="71" w:name="sub_10122"/>
      <w:bookmarkEnd w:id="70"/>
      <w:r w:rsidRPr="00177A19">
        <w:rPr>
          <w:rFonts w:ascii="Arial" w:hAnsi="Arial" w:cs="Arial"/>
        </w:rPr>
        <w:t xml:space="preserve">4.10.2. Согласие </w:t>
      </w:r>
      <w:r w:rsidR="00FD6972" w:rsidRPr="00177A19">
        <w:rPr>
          <w:rFonts w:ascii="Arial" w:hAnsi="Arial" w:cs="Arial"/>
        </w:rPr>
        <w:t>Администрации</w:t>
      </w:r>
      <w:r w:rsidRPr="00177A19">
        <w:rPr>
          <w:rFonts w:ascii="Arial" w:hAnsi="Arial" w:cs="Arial"/>
        </w:rPr>
        <w:t xml:space="preserve"> должно содержать: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72" w:name="sub_101221"/>
      <w:bookmarkEnd w:id="71"/>
      <w:r w:rsidRPr="00177A19">
        <w:rPr>
          <w:rFonts w:ascii="Arial" w:hAnsi="Arial" w:cs="Arial"/>
        </w:rPr>
        <w:t xml:space="preserve">1) наименование </w:t>
      </w:r>
      <w:r w:rsidR="003753FD" w:rsidRPr="00177A19">
        <w:rPr>
          <w:rFonts w:ascii="Arial" w:hAnsi="Arial" w:cs="Arial"/>
        </w:rPr>
        <w:t xml:space="preserve"> учреждения</w:t>
      </w:r>
      <w:r w:rsidRPr="00177A19">
        <w:rPr>
          <w:rFonts w:ascii="Arial" w:hAnsi="Arial" w:cs="Arial"/>
        </w:rPr>
        <w:t>, которому выдаётся согласование;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73" w:name="sub_101222"/>
      <w:bookmarkEnd w:id="72"/>
      <w:r w:rsidRPr="00177A19">
        <w:rPr>
          <w:rFonts w:ascii="Arial" w:hAnsi="Arial" w:cs="Arial"/>
        </w:rPr>
        <w:t xml:space="preserve">2) указание способа заключения договора аренды со ссылкой на </w:t>
      </w:r>
      <w:r w:rsidRPr="00177A19">
        <w:rPr>
          <w:rStyle w:val="a4"/>
          <w:rFonts w:ascii="Arial" w:hAnsi="Arial" w:cs="Arial"/>
          <w:color w:val="auto"/>
        </w:rPr>
        <w:t>пункт 11 части 1 статьи 17.1</w:t>
      </w:r>
      <w:r w:rsidRPr="00177A19">
        <w:rPr>
          <w:rFonts w:ascii="Arial" w:hAnsi="Arial" w:cs="Arial"/>
        </w:rPr>
        <w:t xml:space="preserve"> Федерального закона от 26.07.2006 г. N 135-ФЗ "О защите конкуренции";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74" w:name="sub_101223"/>
      <w:bookmarkEnd w:id="73"/>
      <w:r w:rsidRPr="00177A19">
        <w:rPr>
          <w:rFonts w:ascii="Arial" w:hAnsi="Arial" w:cs="Arial"/>
        </w:rPr>
        <w:lastRenderedPageBreak/>
        <w:t>3) местонахождение и площадь передаваемого имущества;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75" w:name="sub_101224"/>
      <w:bookmarkEnd w:id="74"/>
      <w:r w:rsidRPr="00177A19">
        <w:rPr>
          <w:rFonts w:ascii="Arial" w:hAnsi="Arial" w:cs="Arial"/>
        </w:rPr>
        <w:t>4) назначение передаваемого имущества;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76" w:name="sub_101225"/>
      <w:bookmarkEnd w:id="75"/>
      <w:r w:rsidRPr="00177A19">
        <w:rPr>
          <w:rFonts w:ascii="Arial" w:hAnsi="Arial" w:cs="Arial"/>
        </w:rPr>
        <w:t>5) размер арендной платы.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77" w:name="sub_10123"/>
      <w:bookmarkEnd w:id="76"/>
      <w:r w:rsidRPr="00177A19">
        <w:rPr>
          <w:rFonts w:ascii="Arial" w:hAnsi="Arial" w:cs="Arial"/>
        </w:rPr>
        <w:t xml:space="preserve">4.10.3. </w:t>
      </w:r>
      <w:proofErr w:type="gramStart"/>
      <w:r w:rsidRPr="00177A19">
        <w:rPr>
          <w:rFonts w:ascii="Arial" w:hAnsi="Arial" w:cs="Arial"/>
        </w:rPr>
        <w:t xml:space="preserve">По истечении указанного в </w:t>
      </w:r>
      <w:r w:rsidRPr="00177A19">
        <w:rPr>
          <w:rStyle w:val="a4"/>
          <w:rFonts w:ascii="Arial" w:hAnsi="Arial" w:cs="Arial"/>
          <w:color w:val="auto"/>
        </w:rPr>
        <w:t xml:space="preserve">пункте </w:t>
      </w:r>
      <w:r w:rsidR="00FD6972" w:rsidRPr="00177A19">
        <w:rPr>
          <w:rStyle w:val="a4"/>
          <w:rFonts w:ascii="Arial" w:hAnsi="Arial" w:cs="Arial"/>
          <w:color w:val="auto"/>
        </w:rPr>
        <w:t>4.10</w:t>
      </w:r>
      <w:r w:rsidRPr="00177A19">
        <w:rPr>
          <w:rStyle w:val="a4"/>
          <w:rFonts w:ascii="Arial" w:hAnsi="Arial" w:cs="Arial"/>
          <w:color w:val="auto"/>
        </w:rPr>
        <w:t>.1</w:t>
      </w:r>
      <w:r w:rsidRPr="00177A19">
        <w:rPr>
          <w:rFonts w:ascii="Arial" w:hAnsi="Arial" w:cs="Arial"/>
        </w:rPr>
        <w:t xml:space="preserve"> </w:t>
      </w:r>
      <w:r w:rsidR="00FD6972" w:rsidRPr="00177A19">
        <w:rPr>
          <w:rFonts w:ascii="Arial" w:hAnsi="Arial" w:cs="Arial"/>
        </w:rPr>
        <w:t>настоящей Методики</w:t>
      </w:r>
      <w:r w:rsidRPr="00177A19">
        <w:rPr>
          <w:rFonts w:ascii="Arial" w:hAnsi="Arial" w:cs="Arial"/>
        </w:rPr>
        <w:t xml:space="preserve"> срока согласования передачи в аренду </w:t>
      </w:r>
      <w:r w:rsidR="00FD6972" w:rsidRPr="00177A19">
        <w:rPr>
          <w:rFonts w:ascii="Arial" w:hAnsi="Arial" w:cs="Arial"/>
        </w:rPr>
        <w:t>муниципального</w:t>
      </w:r>
      <w:r w:rsidR="003753FD" w:rsidRPr="00177A19">
        <w:rPr>
          <w:rFonts w:ascii="Arial" w:hAnsi="Arial" w:cs="Arial"/>
        </w:rPr>
        <w:t xml:space="preserve"> имущества, учреждение</w:t>
      </w:r>
      <w:r w:rsidRPr="00177A19">
        <w:rPr>
          <w:rFonts w:ascii="Arial" w:hAnsi="Arial" w:cs="Arial"/>
        </w:rPr>
        <w:t xml:space="preserve"> предоставляет в </w:t>
      </w:r>
      <w:r w:rsidR="00FD6972" w:rsidRPr="00177A19">
        <w:rPr>
          <w:rFonts w:ascii="Arial" w:hAnsi="Arial" w:cs="Arial"/>
        </w:rPr>
        <w:t>Администрацию Логовского сельского поселения</w:t>
      </w:r>
      <w:r w:rsidRPr="00177A19">
        <w:rPr>
          <w:rFonts w:ascii="Arial" w:hAnsi="Arial" w:cs="Arial"/>
        </w:rPr>
        <w:t xml:space="preserve"> сводный перечень договоров, заключенных в соответствии с полученным согласованием, с указанием наименования арендатора, адреса и площади переданного имущества, реквизитов договоров и сроков их действия, а такж</w:t>
      </w:r>
      <w:r w:rsidR="00FD6972" w:rsidRPr="00177A19">
        <w:rPr>
          <w:rFonts w:ascii="Arial" w:hAnsi="Arial" w:cs="Arial"/>
        </w:rPr>
        <w:t>е сведений о возврате имущества</w:t>
      </w:r>
      <w:r w:rsidRPr="00177A19">
        <w:rPr>
          <w:rFonts w:ascii="Arial" w:hAnsi="Arial" w:cs="Arial"/>
        </w:rPr>
        <w:t xml:space="preserve">, а также документы, указанные в </w:t>
      </w:r>
      <w:r w:rsidRPr="00177A19">
        <w:rPr>
          <w:rStyle w:val="a4"/>
          <w:rFonts w:ascii="Arial" w:hAnsi="Arial" w:cs="Arial"/>
          <w:color w:val="auto"/>
        </w:rPr>
        <w:t xml:space="preserve">пункте </w:t>
      </w:r>
      <w:r w:rsidR="00FD6972" w:rsidRPr="00177A19">
        <w:rPr>
          <w:rStyle w:val="a4"/>
          <w:rFonts w:ascii="Arial" w:hAnsi="Arial" w:cs="Arial"/>
          <w:color w:val="auto"/>
        </w:rPr>
        <w:t>4.9</w:t>
      </w:r>
      <w:r w:rsidRPr="00177A19">
        <w:rPr>
          <w:rFonts w:ascii="Arial" w:hAnsi="Arial" w:cs="Arial"/>
        </w:rPr>
        <w:t xml:space="preserve"> </w:t>
      </w:r>
      <w:r w:rsidR="00FD6972" w:rsidRPr="00177A19">
        <w:rPr>
          <w:rFonts w:ascii="Arial" w:hAnsi="Arial" w:cs="Arial"/>
        </w:rPr>
        <w:t>настоящей</w:t>
      </w:r>
      <w:proofErr w:type="gramEnd"/>
      <w:r w:rsidR="00FD6972" w:rsidRPr="00177A19">
        <w:rPr>
          <w:rFonts w:ascii="Arial" w:hAnsi="Arial" w:cs="Arial"/>
        </w:rPr>
        <w:t xml:space="preserve"> Методики</w:t>
      </w:r>
      <w:r w:rsidRPr="00177A19">
        <w:rPr>
          <w:rFonts w:ascii="Arial" w:hAnsi="Arial" w:cs="Arial"/>
        </w:rPr>
        <w:t>.</w:t>
      </w:r>
    </w:p>
    <w:p w:rsidR="00E926D0" w:rsidRPr="00177A19" w:rsidRDefault="00E926D0" w:rsidP="001B5B7B">
      <w:pPr>
        <w:rPr>
          <w:rFonts w:ascii="Arial" w:hAnsi="Arial" w:cs="Arial"/>
        </w:rPr>
      </w:pPr>
      <w:bookmarkStart w:id="78" w:name="sub_1013"/>
      <w:bookmarkEnd w:id="77"/>
      <w:r w:rsidRPr="00177A19">
        <w:rPr>
          <w:rFonts w:ascii="Arial" w:hAnsi="Arial" w:cs="Arial"/>
        </w:rPr>
        <w:t xml:space="preserve">4.11. Договоры аренды и безвозмездного пользования </w:t>
      </w:r>
      <w:r w:rsidR="00FD6972" w:rsidRPr="00177A19">
        <w:rPr>
          <w:rFonts w:ascii="Arial" w:hAnsi="Arial" w:cs="Arial"/>
        </w:rPr>
        <w:t>муниципального</w:t>
      </w:r>
      <w:r w:rsidRPr="00177A19">
        <w:rPr>
          <w:rFonts w:ascii="Arial" w:hAnsi="Arial" w:cs="Arial"/>
        </w:rPr>
        <w:t xml:space="preserve"> имущества, заключенные без согласования с </w:t>
      </w:r>
      <w:r w:rsidR="00FD6972" w:rsidRPr="00177A19">
        <w:rPr>
          <w:rFonts w:ascii="Arial" w:hAnsi="Arial" w:cs="Arial"/>
        </w:rPr>
        <w:t>Администрацией Логовского сельского поселения</w:t>
      </w:r>
      <w:r w:rsidRPr="00177A19">
        <w:rPr>
          <w:rFonts w:ascii="Arial" w:hAnsi="Arial" w:cs="Arial"/>
        </w:rPr>
        <w:t>, в соответствии с действующим законодательством являются недействительными.</w:t>
      </w:r>
    </w:p>
    <w:bookmarkEnd w:id="78"/>
    <w:p w:rsidR="002977B9" w:rsidRPr="00177A19" w:rsidRDefault="002977B9" w:rsidP="001B5B7B">
      <w:pPr>
        <w:rPr>
          <w:rFonts w:ascii="Arial" w:hAnsi="Arial" w:cs="Arial"/>
        </w:rPr>
      </w:pPr>
    </w:p>
    <w:sectPr w:rsidR="002977B9" w:rsidRPr="00177A19" w:rsidSect="008223A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977B9"/>
    <w:rsid w:val="00177A19"/>
    <w:rsid w:val="001B5B7B"/>
    <w:rsid w:val="001E2869"/>
    <w:rsid w:val="00265780"/>
    <w:rsid w:val="002977B9"/>
    <w:rsid w:val="002F6564"/>
    <w:rsid w:val="003753FD"/>
    <w:rsid w:val="00654BD8"/>
    <w:rsid w:val="00783E92"/>
    <w:rsid w:val="008223A6"/>
    <w:rsid w:val="0086686A"/>
    <w:rsid w:val="00A66EB3"/>
    <w:rsid w:val="00E926D0"/>
    <w:rsid w:val="00F57CAD"/>
    <w:rsid w:val="00FD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3A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223A6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223A6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8223A6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23A6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8223A6"/>
    <w:rPr>
      <w:b w:val="0"/>
      <w:bCs w:val="0"/>
      <w:color w:val="008000"/>
    </w:rPr>
  </w:style>
  <w:style w:type="character" w:customStyle="1" w:styleId="a5">
    <w:name w:val="Активная гиперссылка"/>
    <w:uiPriority w:val="99"/>
    <w:rsid w:val="008223A6"/>
    <w:rPr>
      <w:b w:val="0"/>
      <w:bCs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223A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23A6"/>
  </w:style>
  <w:style w:type="paragraph" w:customStyle="1" w:styleId="a8">
    <w:name w:val="Внимание: недобросовестность!"/>
    <w:basedOn w:val="a6"/>
    <w:next w:val="a"/>
    <w:uiPriority w:val="99"/>
    <w:rsid w:val="008223A6"/>
  </w:style>
  <w:style w:type="character" w:customStyle="1" w:styleId="a9">
    <w:name w:val="Выделение для Базового Поиска"/>
    <w:uiPriority w:val="99"/>
    <w:rsid w:val="008223A6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223A6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8223A6"/>
    <w:rPr>
      <w:b w:val="0"/>
      <w:bCs w:val="0"/>
      <w:color w:val="000080"/>
    </w:rPr>
  </w:style>
  <w:style w:type="character" w:customStyle="1" w:styleId="ac">
    <w:name w:val="Добавленный текст"/>
    <w:uiPriority w:val="99"/>
    <w:rsid w:val="008223A6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8223A6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223A6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8223A6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8223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223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223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223A6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8223A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223A6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223A6"/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223A6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8223A6"/>
  </w:style>
  <w:style w:type="paragraph" w:customStyle="1" w:styleId="af5">
    <w:name w:val="Заголовок статьи"/>
    <w:basedOn w:val="a"/>
    <w:next w:val="a"/>
    <w:uiPriority w:val="99"/>
    <w:rsid w:val="008223A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223A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223A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223A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223A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223A6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8223A6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8223A6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223A6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8223A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223A6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8223A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223A6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8223A6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8223A6"/>
  </w:style>
  <w:style w:type="paragraph" w:customStyle="1" w:styleId="aff4">
    <w:name w:val="Моноширинный"/>
    <w:basedOn w:val="a"/>
    <w:next w:val="a"/>
    <w:uiPriority w:val="99"/>
    <w:rsid w:val="008223A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8223A6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8223A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uiPriority w:val="99"/>
    <w:rsid w:val="008223A6"/>
    <w:rPr>
      <w:b w:val="0"/>
      <w:bCs w:val="0"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8223A6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223A6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8223A6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8223A6"/>
    <w:pPr>
      <w:ind w:left="140"/>
    </w:pPr>
  </w:style>
  <w:style w:type="character" w:customStyle="1" w:styleId="affc">
    <w:name w:val="Опечатки"/>
    <w:uiPriority w:val="99"/>
    <w:rsid w:val="008223A6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223A6"/>
  </w:style>
  <w:style w:type="paragraph" w:customStyle="1" w:styleId="affe">
    <w:name w:val="Подвал для информации об изменениях"/>
    <w:basedOn w:val="1"/>
    <w:next w:val="a"/>
    <w:uiPriority w:val="99"/>
    <w:rsid w:val="008223A6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8223A6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8223A6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8223A6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8223A6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8223A6"/>
  </w:style>
  <w:style w:type="paragraph" w:customStyle="1" w:styleId="afff4">
    <w:name w:val="Примечание."/>
    <w:basedOn w:val="a6"/>
    <w:next w:val="a"/>
    <w:uiPriority w:val="99"/>
    <w:rsid w:val="008223A6"/>
  </w:style>
  <w:style w:type="character" w:customStyle="1" w:styleId="afff5">
    <w:name w:val="Продолжение ссылки"/>
    <w:basedOn w:val="a4"/>
    <w:uiPriority w:val="99"/>
    <w:rsid w:val="008223A6"/>
  </w:style>
  <w:style w:type="paragraph" w:customStyle="1" w:styleId="afff6">
    <w:name w:val="Словарная статья"/>
    <w:basedOn w:val="a"/>
    <w:next w:val="a"/>
    <w:uiPriority w:val="99"/>
    <w:rsid w:val="008223A6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223A6"/>
  </w:style>
  <w:style w:type="character" w:customStyle="1" w:styleId="afff8">
    <w:name w:val="Ссылка на утративший силу документ"/>
    <w:uiPriority w:val="99"/>
    <w:rsid w:val="008223A6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8223A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223A6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223A6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8223A6"/>
    <w:rPr>
      <w:strike/>
    </w:rPr>
  </w:style>
  <w:style w:type="character" w:customStyle="1" w:styleId="afffd">
    <w:name w:val="Утратил силу"/>
    <w:uiPriority w:val="99"/>
    <w:rsid w:val="008223A6"/>
    <w:rPr>
      <w:b w:val="0"/>
      <w:bCs w:val="0"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8223A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8223A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23A6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6</cp:revision>
  <cp:lastPrinted>2017-11-09T05:23:00Z</cp:lastPrinted>
  <dcterms:created xsi:type="dcterms:W3CDTF">2017-08-15T11:30:00Z</dcterms:created>
  <dcterms:modified xsi:type="dcterms:W3CDTF">2017-11-09T05:24:00Z</dcterms:modified>
</cp:coreProperties>
</file>